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9EEC3" w14:textId="4B17A07D" w:rsidR="00420A38" w:rsidRPr="000E7E23" w:rsidRDefault="00420A38" w:rsidP="00BF32F0">
      <w:pPr>
        <w:pStyle w:val="Header"/>
        <w:tabs>
          <w:tab w:val="clear" w:pos="9639"/>
          <w:tab w:val="right" w:pos="5954"/>
        </w:tabs>
        <w:spacing w:after="240"/>
        <w:rPr>
          <w:rFonts w:asciiTheme="minorHAnsi" w:hAnsiTheme="minorHAnsi"/>
        </w:rPr>
      </w:pPr>
      <w:r>
        <w:tab/>
      </w:r>
      <w:r w:rsidRPr="000E7E23">
        <w:rPr>
          <w:rFonts w:asciiTheme="minorHAnsi" w:hAnsiTheme="minorHAnsi"/>
        </w:rPr>
        <w:tab/>
      </w:r>
      <w:r w:rsidRPr="000E7E23">
        <w:rPr>
          <w:rFonts w:asciiTheme="minorHAnsi" w:hAnsiTheme="minorHAnsi"/>
        </w:rPr>
        <w:tab/>
        <w:t>Input paper</w:t>
      </w:r>
      <w:r w:rsidR="00037DF4" w:rsidRPr="000E7E23">
        <w:rPr>
          <w:rFonts w:asciiTheme="minorHAnsi" w:hAnsiTheme="minorHAnsi"/>
        </w:rPr>
        <w:t xml:space="preserve">: </w:t>
      </w:r>
      <w:r w:rsidRPr="000E7E23">
        <w:rPr>
          <w:rStyle w:val="FootnoteReference"/>
          <w:rFonts w:asciiTheme="minorHAnsi" w:hAnsiTheme="minorHAnsi"/>
          <w:sz w:val="22"/>
          <w:vertAlign w:val="superscript"/>
        </w:rPr>
        <w:footnoteReference w:id="1"/>
      </w:r>
      <w:r w:rsidRPr="000E7E23">
        <w:rPr>
          <w:rFonts w:asciiTheme="minorHAnsi" w:hAnsiTheme="minorHAnsi"/>
        </w:rPr>
        <w:tab/>
        <w:t xml:space="preserve">     </w:t>
      </w:r>
      <w:r w:rsidR="00373FBD">
        <w:rPr>
          <w:rFonts w:asciiTheme="minorHAnsi" w:hAnsiTheme="minorHAnsi"/>
        </w:rPr>
        <w:t>ENG9</w:t>
      </w:r>
      <w:r w:rsidR="00F35CB6" w:rsidRPr="000E7E23">
        <w:rPr>
          <w:rFonts w:asciiTheme="minorHAnsi" w:hAnsiTheme="minorHAnsi"/>
        </w:rPr>
        <w:t>-</w:t>
      </w:r>
      <w:r w:rsidR="00373FBD">
        <w:rPr>
          <w:rFonts w:asciiTheme="minorHAnsi" w:hAnsiTheme="minorHAnsi"/>
        </w:rPr>
        <w:t>1</w:t>
      </w:r>
      <w:r w:rsidR="00545077">
        <w:rPr>
          <w:rFonts w:asciiTheme="minorHAnsi" w:hAnsiTheme="minorHAnsi"/>
        </w:rPr>
        <w:t>0.0</w:t>
      </w:r>
      <w:bookmarkStart w:id="0" w:name="_GoBack"/>
      <w:bookmarkEnd w:id="0"/>
    </w:p>
    <w:p w14:paraId="7E597292" w14:textId="77777777" w:rsidR="00BF32F0" w:rsidRPr="000E7E23" w:rsidRDefault="00BF32F0" w:rsidP="00FE5674">
      <w:pPr>
        <w:pStyle w:val="BodyText"/>
        <w:tabs>
          <w:tab w:val="left" w:pos="2835"/>
        </w:tabs>
        <w:rPr>
          <w:rFonts w:asciiTheme="minorHAnsi" w:hAnsiTheme="minorHAnsi"/>
        </w:rPr>
      </w:pPr>
    </w:p>
    <w:p w14:paraId="488D5309" w14:textId="77777777" w:rsidR="0080294B" w:rsidRPr="000E7E23" w:rsidRDefault="00E558C3" w:rsidP="00FE5674">
      <w:pPr>
        <w:pStyle w:val="BodyText"/>
        <w:tabs>
          <w:tab w:val="left" w:pos="2835"/>
        </w:tabs>
        <w:rPr>
          <w:rFonts w:asciiTheme="minorHAnsi" w:hAnsiTheme="minorHAnsi"/>
        </w:rPr>
      </w:pPr>
      <w:r w:rsidRPr="000E7E23">
        <w:rPr>
          <w:rFonts w:asciiTheme="minorHAnsi" w:hAnsiTheme="minorHAnsi"/>
        </w:rPr>
        <w:t xml:space="preserve">Input paper for the following Committee(s): </w:t>
      </w:r>
      <w:r w:rsidRPr="000E7E23">
        <w:rPr>
          <w:rFonts w:asciiTheme="minorHAnsi" w:hAnsiTheme="minorHAnsi"/>
        </w:rPr>
        <w:tab/>
      </w:r>
      <w:r w:rsidRPr="000E7E23">
        <w:rPr>
          <w:rFonts w:asciiTheme="minorHAnsi" w:hAnsiTheme="minorHAnsi"/>
          <w:sz w:val="18"/>
          <w:szCs w:val="18"/>
        </w:rPr>
        <w:t>check as appropriate</w:t>
      </w:r>
      <w:r w:rsidRPr="000E7E23">
        <w:rPr>
          <w:rFonts w:asciiTheme="minorHAnsi" w:hAnsiTheme="minorHAnsi"/>
          <w:sz w:val="18"/>
          <w:szCs w:val="18"/>
        </w:rPr>
        <w:tab/>
      </w:r>
      <w:r w:rsidRPr="000E7E23">
        <w:rPr>
          <w:rFonts w:asciiTheme="minorHAnsi" w:hAnsiTheme="minorHAnsi"/>
        </w:rPr>
        <w:tab/>
        <w:t>Purpose of paper:</w:t>
      </w:r>
    </w:p>
    <w:p w14:paraId="70B74DD1" w14:textId="77777777" w:rsidR="0080294B" w:rsidRPr="000E7E23" w:rsidRDefault="0080294B" w:rsidP="00037DF4">
      <w:pPr>
        <w:pStyle w:val="BodyText"/>
        <w:tabs>
          <w:tab w:val="left" w:pos="1843"/>
        </w:tabs>
        <w:rPr>
          <w:rFonts w:asciiTheme="minorHAnsi" w:hAnsiTheme="minorHAnsi" w:cs="Arial"/>
          <w:b/>
          <w:sz w:val="24"/>
          <w:szCs w:val="24"/>
        </w:rPr>
      </w:pPr>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ARM</w:t>
      </w:r>
      <w:r w:rsidR="00037DF4" w:rsidRPr="000E7E23">
        <w:rPr>
          <w:rFonts w:asciiTheme="minorHAnsi" w:hAnsiTheme="minorHAnsi" w:cs="Arial"/>
        </w:rPr>
        <w:tab/>
      </w:r>
      <w:r w:rsidR="00A32E0E" w:rsidRPr="000E7E23">
        <w:rPr>
          <w:rFonts w:asciiTheme="minorHAnsi" w:hAnsiTheme="minorHAnsi" w:cs="Arial"/>
          <w:b/>
          <w:sz w:val="24"/>
          <w:szCs w:val="24"/>
        </w:rPr>
        <w:t>X</w:t>
      </w:r>
      <w:r w:rsidRPr="000E7E23">
        <w:rPr>
          <w:rFonts w:asciiTheme="minorHAnsi" w:hAnsiTheme="minorHAnsi" w:cs="Arial"/>
          <w:sz w:val="24"/>
          <w:szCs w:val="24"/>
        </w:rPr>
        <w:t xml:space="preserve">  </w:t>
      </w:r>
      <w:r w:rsidRPr="000E7E23">
        <w:rPr>
          <w:rFonts w:asciiTheme="minorHAnsi" w:hAnsiTheme="minorHAnsi" w:cs="Arial"/>
        </w:rPr>
        <w:t>ENG</w:t>
      </w:r>
      <w:r w:rsidRPr="000E7E23">
        <w:rPr>
          <w:rFonts w:asciiTheme="minorHAnsi" w:hAnsiTheme="minorHAnsi" w:cs="Arial"/>
        </w:rPr>
        <w:tab/>
      </w:r>
      <w:r w:rsidRPr="000E7E23">
        <w:rPr>
          <w:rFonts w:asciiTheme="minorHAnsi" w:hAnsiTheme="minorHAnsi" w:cs="Arial"/>
        </w:rPr>
        <w:tab/>
      </w:r>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PAP</w:t>
      </w:r>
      <w:r w:rsidRPr="000E7E23">
        <w:rPr>
          <w:rFonts w:asciiTheme="minorHAnsi" w:hAnsiTheme="minorHAnsi" w:cs="Arial"/>
          <w:sz w:val="24"/>
          <w:szCs w:val="24"/>
        </w:rPr>
        <w:tab/>
      </w:r>
      <w:r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Pr="000E7E23">
        <w:rPr>
          <w:rFonts w:asciiTheme="minorHAnsi" w:hAnsiTheme="minorHAnsi" w:cs="Arial"/>
          <w:b/>
          <w:sz w:val="24"/>
          <w:szCs w:val="24"/>
        </w:rPr>
        <w:t>□</w:t>
      </w:r>
      <w:r w:rsidRPr="000E7E23">
        <w:rPr>
          <w:rFonts w:asciiTheme="minorHAnsi" w:hAnsiTheme="minorHAnsi" w:cs="Arial"/>
          <w:sz w:val="24"/>
          <w:szCs w:val="24"/>
        </w:rPr>
        <w:t xml:space="preserve">  Input</w:t>
      </w:r>
    </w:p>
    <w:p w14:paraId="43314B0E" w14:textId="77777777" w:rsidR="0080294B" w:rsidRPr="000E7E23" w:rsidRDefault="00A32E0E" w:rsidP="00037DF4">
      <w:pPr>
        <w:pStyle w:val="BodyText"/>
        <w:tabs>
          <w:tab w:val="left" w:pos="1843"/>
        </w:tabs>
        <w:rPr>
          <w:rFonts w:asciiTheme="minorHAnsi" w:hAnsiTheme="minorHAnsi"/>
        </w:rPr>
      </w:pPr>
      <w:r w:rsidRPr="000E7E23">
        <w:rPr>
          <w:rFonts w:asciiTheme="minorHAnsi" w:hAnsiTheme="minorHAnsi" w:cs="Arial"/>
          <w:b/>
          <w:sz w:val="24"/>
          <w:szCs w:val="24"/>
        </w:rPr>
        <w:t>□</w:t>
      </w:r>
      <w:r w:rsidR="0080294B" w:rsidRPr="000E7E23">
        <w:rPr>
          <w:rFonts w:asciiTheme="minorHAnsi" w:hAnsiTheme="minorHAnsi" w:cs="Arial"/>
          <w:sz w:val="24"/>
          <w:szCs w:val="24"/>
        </w:rPr>
        <w:t xml:space="preserve">  </w:t>
      </w:r>
      <w:r w:rsidR="0080294B" w:rsidRPr="000E7E23">
        <w:rPr>
          <w:rFonts w:asciiTheme="minorHAnsi" w:hAnsiTheme="minorHAnsi" w:cs="Arial"/>
        </w:rPr>
        <w:t>ENAV</w:t>
      </w:r>
      <w:r w:rsidR="0080294B" w:rsidRPr="000E7E23">
        <w:rPr>
          <w:rFonts w:asciiTheme="minorHAnsi" w:hAnsiTheme="minorHAnsi" w:cs="Arial"/>
          <w:b/>
          <w:sz w:val="24"/>
          <w:szCs w:val="24"/>
        </w:rPr>
        <w:tab/>
        <w:t>□</w:t>
      </w:r>
      <w:r w:rsidR="0080294B" w:rsidRPr="000E7E23">
        <w:rPr>
          <w:rFonts w:asciiTheme="minorHAnsi" w:hAnsiTheme="minorHAnsi" w:cs="Arial"/>
          <w:sz w:val="24"/>
          <w:szCs w:val="24"/>
        </w:rPr>
        <w:t xml:space="preserve">  </w:t>
      </w:r>
      <w:r w:rsidR="003D2DC1" w:rsidRPr="000E7E23">
        <w:rPr>
          <w:rFonts w:asciiTheme="minorHAnsi" w:hAnsiTheme="minorHAnsi" w:cs="Arial"/>
        </w:rPr>
        <w:t>VTS</w:t>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E11B8C" w:rsidRPr="000E7E23">
        <w:rPr>
          <w:rFonts w:asciiTheme="minorHAnsi" w:hAnsiTheme="minorHAnsi" w:cs="Arial"/>
          <w:b/>
          <w:sz w:val="24"/>
          <w:szCs w:val="24"/>
        </w:rPr>
        <w:t>x</w:t>
      </w:r>
      <w:r w:rsidR="0080294B" w:rsidRPr="000E7E23">
        <w:rPr>
          <w:rFonts w:asciiTheme="minorHAnsi" w:hAnsiTheme="minorHAnsi" w:cs="Arial"/>
          <w:sz w:val="24"/>
          <w:szCs w:val="24"/>
        </w:rPr>
        <w:t xml:space="preserve">  Information</w:t>
      </w:r>
    </w:p>
    <w:p w14:paraId="551922F0" w14:textId="77777777" w:rsidR="0080294B" w:rsidRPr="000E7E23" w:rsidRDefault="0080294B" w:rsidP="00FE5674">
      <w:pPr>
        <w:pStyle w:val="BodyText"/>
        <w:tabs>
          <w:tab w:val="left" w:pos="2835"/>
        </w:tabs>
        <w:rPr>
          <w:rFonts w:asciiTheme="minorHAnsi" w:hAnsiTheme="minorHAnsi"/>
        </w:rPr>
      </w:pPr>
    </w:p>
    <w:p w14:paraId="405E3CA3" w14:textId="2D1E83CB" w:rsidR="00A446C9" w:rsidRPr="000E7E23" w:rsidRDefault="00A446C9" w:rsidP="00FE5674">
      <w:pPr>
        <w:pStyle w:val="BodyText"/>
        <w:tabs>
          <w:tab w:val="left" w:pos="2835"/>
        </w:tabs>
        <w:rPr>
          <w:rFonts w:asciiTheme="minorHAnsi" w:hAnsiTheme="minorHAnsi"/>
        </w:rPr>
      </w:pPr>
      <w:r w:rsidRPr="000E7E23">
        <w:rPr>
          <w:rFonts w:asciiTheme="minorHAnsi" w:hAnsiTheme="minorHAnsi"/>
        </w:rPr>
        <w:t>Agenda item</w:t>
      </w:r>
      <w:r w:rsidR="00037DF4" w:rsidRPr="000E7E23">
        <w:rPr>
          <w:rFonts w:asciiTheme="minorHAnsi" w:hAnsiTheme="minorHAnsi"/>
        </w:rPr>
        <w:t xml:space="preserve"> </w:t>
      </w:r>
      <w:r w:rsidR="00037DF4" w:rsidRPr="000E7E23">
        <w:rPr>
          <w:rStyle w:val="FootnoteReference"/>
          <w:rFonts w:asciiTheme="minorHAnsi" w:hAnsiTheme="minorHAnsi"/>
          <w:sz w:val="22"/>
          <w:vertAlign w:val="superscript"/>
        </w:rPr>
        <w:footnoteReference w:id="2"/>
      </w:r>
      <w:r w:rsidR="001C44A3" w:rsidRPr="000E7E23">
        <w:rPr>
          <w:rFonts w:asciiTheme="minorHAnsi" w:hAnsiTheme="minorHAnsi"/>
        </w:rPr>
        <w:tab/>
      </w:r>
      <w:r w:rsidR="0080294B" w:rsidRPr="000E7E23">
        <w:rPr>
          <w:rFonts w:asciiTheme="minorHAnsi" w:hAnsiTheme="minorHAnsi"/>
        </w:rPr>
        <w:tab/>
      </w:r>
      <w:r w:rsidR="0080294B" w:rsidRPr="000E7E23">
        <w:rPr>
          <w:rFonts w:asciiTheme="minorHAnsi" w:hAnsiTheme="minorHAnsi"/>
        </w:rPr>
        <w:tab/>
      </w:r>
      <w:r w:rsidR="00FF3298" w:rsidRPr="000E7E23">
        <w:rPr>
          <w:rFonts w:asciiTheme="minorHAnsi" w:hAnsiTheme="minorHAnsi"/>
        </w:rPr>
        <w:t>1</w:t>
      </w:r>
      <w:r w:rsidR="00545077">
        <w:rPr>
          <w:rFonts w:asciiTheme="minorHAnsi" w:hAnsiTheme="minorHAnsi"/>
        </w:rPr>
        <w:t>0</w:t>
      </w:r>
    </w:p>
    <w:p w14:paraId="7A48FED2" w14:textId="77777777" w:rsidR="00A446C9" w:rsidRPr="000E7E23" w:rsidRDefault="0080294B" w:rsidP="00FE5674">
      <w:pPr>
        <w:pStyle w:val="BodyText"/>
        <w:tabs>
          <w:tab w:val="left" w:pos="2835"/>
        </w:tabs>
        <w:rPr>
          <w:rFonts w:asciiTheme="minorHAnsi" w:hAnsiTheme="minorHAnsi"/>
        </w:rPr>
      </w:pPr>
      <w:r w:rsidRPr="000E7E23">
        <w:rPr>
          <w:rFonts w:asciiTheme="minorHAnsi" w:hAnsiTheme="minorHAnsi"/>
        </w:rPr>
        <w:t xml:space="preserve">Technical Domain / </w:t>
      </w:r>
      <w:r w:rsidR="00A446C9" w:rsidRPr="000E7E23">
        <w:rPr>
          <w:rFonts w:asciiTheme="minorHAnsi" w:hAnsiTheme="minorHAnsi"/>
        </w:rPr>
        <w:t>Task Number</w:t>
      </w:r>
      <w:r w:rsidR="00037DF4" w:rsidRPr="000E7E23">
        <w:rPr>
          <w:rFonts w:asciiTheme="minorHAnsi" w:hAnsiTheme="minorHAnsi"/>
        </w:rPr>
        <w:t xml:space="preserve"> </w:t>
      </w:r>
      <w:r w:rsidR="00037DF4" w:rsidRPr="000E7E23">
        <w:rPr>
          <w:rFonts w:asciiTheme="minorHAnsi" w:hAnsiTheme="minorHAnsi"/>
          <w:vertAlign w:val="superscript"/>
        </w:rPr>
        <w:t>2</w:t>
      </w:r>
      <w:r w:rsidR="001C44A3" w:rsidRPr="000E7E23">
        <w:rPr>
          <w:rFonts w:asciiTheme="minorHAnsi" w:hAnsiTheme="minorHAnsi"/>
        </w:rPr>
        <w:tab/>
      </w:r>
      <w:r w:rsidRPr="000E7E23">
        <w:rPr>
          <w:rFonts w:asciiTheme="minorHAnsi" w:hAnsiTheme="minorHAnsi"/>
        </w:rPr>
        <w:t>…………………………………</w:t>
      </w:r>
    </w:p>
    <w:p w14:paraId="5D64B4AD" w14:textId="77777777" w:rsidR="0080294B" w:rsidRPr="000E7E23" w:rsidRDefault="00362CD9" w:rsidP="00FE5674">
      <w:pPr>
        <w:pStyle w:val="BodyText"/>
        <w:tabs>
          <w:tab w:val="left" w:pos="2835"/>
        </w:tabs>
        <w:rPr>
          <w:rFonts w:asciiTheme="minorHAnsi" w:hAnsiTheme="minorHAnsi"/>
        </w:rPr>
      </w:pPr>
      <w:r w:rsidRPr="000E7E23">
        <w:rPr>
          <w:rFonts w:asciiTheme="minorHAnsi" w:hAnsiTheme="minorHAnsi"/>
        </w:rPr>
        <w:t>Author(s)</w:t>
      </w:r>
      <w:r w:rsidR="00FE5674" w:rsidRPr="000E7E23">
        <w:rPr>
          <w:rFonts w:asciiTheme="minorHAnsi" w:hAnsiTheme="minorHAnsi"/>
        </w:rPr>
        <w:t xml:space="preserve"> / Submitter(s)</w:t>
      </w:r>
      <w:r w:rsidRPr="000E7E23">
        <w:rPr>
          <w:rFonts w:asciiTheme="minorHAnsi" w:hAnsiTheme="minorHAnsi"/>
        </w:rPr>
        <w:tab/>
      </w:r>
      <w:r w:rsidR="0080294B" w:rsidRPr="000E7E23">
        <w:rPr>
          <w:rFonts w:asciiTheme="minorHAnsi" w:hAnsiTheme="minorHAnsi"/>
        </w:rPr>
        <w:tab/>
      </w:r>
      <w:r w:rsidR="0080294B" w:rsidRPr="000E7E23">
        <w:rPr>
          <w:rFonts w:asciiTheme="minorHAnsi" w:hAnsiTheme="minorHAnsi"/>
        </w:rPr>
        <w:tab/>
      </w:r>
      <w:r w:rsidR="00A32E0E" w:rsidRPr="000E7E23">
        <w:rPr>
          <w:rFonts w:asciiTheme="minorHAnsi" w:hAnsiTheme="minorHAnsi"/>
        </w:rPr>
        <w:t>WG3</w:t>
      </w:r>
      <w:r w:rsidR="00E11B8C" w:rsidRPr="000E7E23">
        <w:rPr>
          <w:rFonts w:asciiTheme="minorHAnsi" w:hAnsiTheme="minorHAnsi"/>
        </w:rPr>
        <w:t xml:space="preserve"> Chair &amp; Vice Chair</w:t>
      </w:r>
    </w:p>
    <w:p w14:paraId="7B742A62" w14:textId="77777777" w:rsidR="00E11B8C" w:rsidRDefault="00E11B8C" w:rsidP="00FE5674">
      <w:pPr>
        <w:pStyle w:val="BodyText"/>
        <w:tabs>
          <w:tab w:val="left" w:pos="2835"/>
        </w:tabs>
      </w:pPr>
    </w:p>
    <w:p w14:paraId="328AF421" w14:textId="77777777" w:rsidR="00E11B8C" w:rsidRDefault="00E11B8C" w:rsidP="00FE5674">
      <w:pPr>
        <w:pStyle w:val="BodyText"/>
        <w:tabs>
          <w:tab w:val="left" w:pos="2835"/>
        </w:tabs>
      </w:pPr>
    </w:p>
    <w:p w14:paraId="17C459A7" w14:textId="77777777" w:rsidR="00E11B8C" w:rsidRDefault="00E11B8C" w:rsidP="00E11B8C">
      <w:pPr>
        <w:pStyle w:val="Title"/>
      </w:pPr>
      <w:r>
        <w:t>WG</w:t>
      </w:r>
      <w:r w:rsidR="00A32E0E">
        <w:t>3</w:t>
      </w:r>
      <w:r>
        <w:t xml:space="preserve"> – </w:t>
      </w:r>
      <w:r w:rsidR="00A32E0E">
        <w:t>Radionavigation Services (PNT)</w:t>
      </w:r>
    </w:p>
    <w:p w14:paraId="62B00FF7" w14:textId="77777777" w:rsidR="00E11B8C" w:rsidRDefault="00BB0855" w:rsidP="00E11B8C">
      <w:pPr>
        <w:pStyle w:val="Title"/>
      </w:pPr>
      <w:r>
        <w:t>Plan for EN</w:t>
      </w:r>
      <w:r w:rsidR="00373FBD">
        <w:t>G9</w:t>
      </w:r>
    </w:p>
    <w:p w14:paraId="17616EB2" w14:textId="77777777" w:rsidR="00A446C9" w:rsidRDefault="00A446C9" w:rsidP="00A446C9">
      <w:pPr>
        <w:pStyle w:val="Heading1"/>
      </w:pPr>
      <w:r>
        <w:t>Summary</w:t>
      </w:r>
    </w:p>
    <w:p w14:paraId="0FE04EBA" w14:textId="77777777" w:rsidR="00E11B8C" w:rsidRPr="000A301F" w:rsidRDefault="00E11B8C" w:rsidP="00E11B8C">
      <w:pPr>
        <w:pStyle w:val="BodyText"/>
      </w:pPr>
      <w:r>
        <w:t xml:space="preserve">This paper provides a brief overview of the main work </w:t>
      </w:r>
      <w:r w:rsidR="00A32E0E">
        <w:t>items that</w:t>
      </w:r>
      <w:r>
        <w:t xml:space="preserve"> will be addressed by </w:t>
      </w:r>
      <w:r w:rsidR="00A32E0E">
        <w:t>WG3 Radi</w:t>
      </w:r>
      <w:r w:rsidR="00373FBD">
        <w:t>onavigation services during ENG9</w:t>
      </w:r>
      <w:r w:rsidRPr="000A301F">
        <w:t>.</w:t>
      </w:r>
    </w:p>
    <w:p w14:paraId="2B38E18E" w14:textId="77777777" w:rsidR="001C44A3" w:rsidRDefault="00BD4E6F" w:rsidP="00B56BDF">
      <w:pPr>
        <w:pStyle w:val="Heading2"/>
      </w:pPr>
      <w:r>
        <w:t>Purpose</w:t>
      </w:r>
      <w:r w:rsidR="004D1D85">
        <w:t xml:space="preserve"> of the document</w:t>
      </w:r>
    </w:p>
    <w:p w14:paraId="4031CFF7" w14:textId="77777777" w:rsidR="00E11B8C" w:rsidRPr="000A301F" w:rsidRDefault="00E11B8C" w:rsidP="00E11B8C">
      <w:pPr>
        <w:pStyle w:val="BodyText"/>
      </w:pPr>
      <w:r w:rsidRPr="000A301F">
        <w:t xml:space="preserve">To enable Committee members to understand the aims and objectives of </w:t>
      </w:r>
      <w:r w:rsidR="00A32E0E">
        <w:t>WG3</w:t>
      </w:r>
      <w:r w:rsidRPr="000A301F">
        <w:t xml:space="preserve"> for this meeting so they can plan their attendance</w:t>
      </w:r>
      <w:r w:rsidR="00BD1139">
        <w:t xml:space="preserve"> and prepare</w:t>
      </w:r>
      <w:r w:rsidRPr="000A301F">
        <w:t xml:space="preserve"> accordingly.</w:t>
      </w:r>
    </w:p>
    <w:p w14:paraId="5204063B" w14:textId="77777777" w:rsidR="00B56BDF" w:rsidRDefault="00B56BDF" w:rsidP="00B56BDF">
      <w:pPr>
        <w:pStyle w:val="Heading2"/>
      </w:pPr>
      <w:r>
        <w:t>Related documents</w:t>
      </w:r>
    </w:p>
    <w:p w14:paraId="7F6FD48E" w14:textId="77777777" w:rsidR="00E11B8C" w:rsidRPr="000A301F" w:rsidRDefault="00E11B8C" w:rsidP="00E11B8C">
      <w:pPr>
        <w:pStyle w:val="BodyText"/>
        <w:numPr>
          <w:ilvl w:val="0"/>
          <w:numId w:val="45"/>
        </w:numPr>
      </w:pPr>
      <w:r w:rsidRPr="000A301F">
        <w:t xml:space="preserve">IALA strategy </w:t>
      </w:r>
    </w:p>
    <w:p w14:paraId="003A4499" w14:textId="77777777" w:rsidR="00E11B8C" w:rsidRDefault="005C0F41" w:rsidP="00E11B8C">
      <w:pPr>
        <w:pStyle w:val="BodyText"/>
        <w:numPr>
          <w:ilvl w:val="0"/>
          <w:numId w:val="45"/>
        </w:numPr>
      </w:pPr>
      <w:r>
        <w:t xml:space="preserve">ENG </w:t>
      </w:r>
      <w:r w:rsidR="00E11B8C">
        <w:t xml:space="preserve">Committee </w:t>
      </w:r>
      <w:r w:rsidR="00517ACA">
        <w:t>Task</w:t>
      </w:r>
      <w:r w:rsidR="00E11B8C">
        <w:t xml:space="preserve"> Plan </w:t>
      </w:r>
      <w:r w:rsidR="00BB0855">
        <w:t>(</w:t>
      </w:r>
      <w:r w:rsidR="00373FBD">
        <w:t>ENG9</w:t>
      </w:r>
      <w:r w:rsidR="00A32E0E">
        <w:t>-</w:t>
      </w:r>
      <w:r>
        <w:t>7.1</w:t>
      </w:r>
      <w:r w:rsidR="00E11B8C" w:rsidRPr="000A301F">
        <w:t>)</w:t>
      </w:r>
    </w:p>
    <w:p w14:paraId="5666628B" w14:textId="77777777" w:rsidR="00E11B8C" w:rsidRPr="000A301F" w:rsidRDefault="005C0F41" w:rsidP="00E11B8C">
      <w:pPr>
        <w:pStyle w:val="BodyText"/>
        <w:numPr>
          <w:ilvl w:val="0"/>
          <w:numId w:val="45"/>
        </w:numPr>
      </w:pPr>
      <w:r>
        <w:t xml:space="preserve">ENG </w:t>
      </w:r>
      <w:r w:rsidR="00E11B8C">
        <w:t>Work Pro</w:t>
      </w:r>
      <w:r w:rsidR="00373FBD">
        <w:t>gramme task register (ENG9</w:t>
      </w:r>
      <w:r w:rsidR="00A32E0E">
        <w:t>-</w:t>
      </w:r>
      <w:r>
        <w:t>7.2</w:t>
      </w:r>
      <w:r w:rsidR="00E11B8C">
        <w:t>)</w:t>
      </w:r>
    </w:p>
    <w:p w14:paraId="30DF5AD8" w14:textId="77777777" w:rsidR="00E11B8C" w:rsidRPr="000A301F" w:rsidRDefault="00E11B8C" w:rsidP="00E11B8C">
      <w:pPr>
        <w:pStyle w:val="Heading1"/>
      </w:pPr>
      <w:r w:rsidRPr="000A301F">
        <w:t>Work items</w:t>
      </w:r>
    </w:p>
    <w:p w14:paraId="03ACEB5C" w14:textId="77777777" w:rsidR="00E11B8C" w:rsidRDefault="00E11B8C" w:rsidP="00E11B8C">
      <w:pPr>
        <w:pStyle w:val="BodyText"/>
        <w:rPr>
          <w:lang w:eastAsia="de-DE"/>
        </w:rPr>
      </w:pPr>
      <w:r w:rsidRPr="000A301F">
        <w:rPr>
          <w:lang w:eastAsia="de-DE"/>
        </w:rPr>
        <w:t>The main work items for WG</w:t>
      </w:r>
      <w:r w:rsidR="00A32E0E">
        <w:rPr>
          <w:lang w:eastAsia="de-DE"/>
        </w:rPr>
        <w:t>3</w:t>
      </w:r>
      <w:r w:rsidRPr="000A301F">
        <w:rPr>
          <w:lang w:eastAsia="de-DE"/>
        </w:rPr>
        <w:t xml:space="preserve"> at </w:t>
      </w:r>
      <w:r w:rsidR="00A32E0E">
        <w:rPr>
          <w:lang w:eastAsia="de-DE"/>
        </w:rPr>
        <w:t>ENG</w:t>
      </w:r>
      <w:r w:rsidR="00373FBD">
        <w:rPr>
          <w:lang w:eastAsia="de-DE"/>
        </w:rPr>
        <w:t>9</w:t>
      </w:r>
      <w:r w:rsidRPr="000A301F">
        <w:rPr>
          <w:lang w:eastAsia="de-DE"/>
        </w:rPr>
        <w:t xml:space="preserve"> </w:t>
      </w:r>
      <w:r>
        <w:rPr>
          <w:lang w:eastAsia="de-DE"/>
        </w:rPr>
        <w:t>(</w:t>
      </w:r>
      <w:r w:rsidR="00373FBD">
        <w:rPr>
          <w:lang w:eastAsia="de-DE"/>
        </w:rPr>
        <w:t>second</w:t>
      </w:r>
      <w:r w:rsidR="00A32E0E">
        <w:rPr>
          <w:lang w:eastAsia="de-DE"/>
        </w:rPr>
        <w:t xml:space="preserve"> session</w:t>
      </w:r>
      <w:r>
        <w:rPr>
          <w:lang w:eastAsia="de-DE"/>
        </w:rPr>
        <w:t xml:space="preserve"> of this work period)</w:t>
      </w:r>
      <w:r w:rsidR="00A32E0E">
        <w:rPr>
          <w:lang w:eastAsia="de-DE"/>
        </w:rPr>
        <w:t xml:space="preserve"> </w:t>
      </w:r>
      <w:r w:rsidR="00373FBD">
        <w:rPr>
          <w:lang w:eastAsia="de-DE"/>
        </w:rPr>
        <w:t>are shown in Figure 1 with a greater explanation provided below.  As always, this looks to be a busy week.</w:t>
      </w:r>
    </w:p>
    <w:p w14:paraId="1BCDE890" w14:textId="77777777" w:rsidR="00A1659C" w:rsidRDefault="00A1659C" w:rsidP="00A1659C">
      <w:pPr>
        <w:pStyle w:val="Heading2"/>
        <w:tabs>
          <w:tab w:val="clear" w:pos="851"/>
          <w:tab w:val="num" w:pos="709"/>
        </w:tabs>
        <w:rPr>
          <w:lang w:eastAsia="de-DE"/>
        </w:rPr>
      </w:pPr>
      <w:r>
        <w:rPr>
          <w:lang w:eastAsia="de-DE"/>
        </w:rPr>
        <w:t>Resilient PNT</w:t>
      </w:r>
    </w:p>
    <w:p w14:paraId="455FA25F" w14:textId="77777777" w:rsidR="00A1659C" w:rsidRPr="00A1659C" w:rsidRDefault="00A1659C" w:rsidP="00D23FC7">
      <w:pPr>
        <w:ind w:left="720"/>
        <w:jc w:val="both"/>
        <w:rPr>
          <w:rFonts w:ascii="Calibri" w:hAnsi="Calibri"/>
          <w:lang w:eastAsia="de-DE"/>
        </w:rPr>
      </w:pPr>
      <w:r w:rsidRPr="00A1659C">
        <w:rPr>
          <w:rFonts w:ascii="Calibri" w:hAnsi="Calibri"/>
          <w:lang w:eastAsia="de-DE"/>
        </w:rPr>
        <w:t xml:space="preserve">At ENG8 </w:t>
      </w:r>
      <w:r w:rsidR="007E28B4">
        <w:rPr>
          <w:rFonts w:ascii="Calibri" w:hAnsi="Calibri"/>
          <w:lang w:eastAsia="de-DE"/>
        </w:rPr>
        <w:t>the WG</w:t>
      </w:r>
      <w:r w:rsidRPr="00A1659C">
        <w:rPr>
          <w:rFonts w:ascii="Calibri" w:hAnsi="Calibri"/>
          <w:lang w:eastAsia="de-DE"/>
        </w:rPr>
        <w:t xml:space="preserve"> developed a Recommendation on resilient PNT which was approved by Council.  </w:t>
      </w:r>
      <w:r w:rsidR="007E28B4">
        <w:rPr>
          <w:rFonts w:ascii="Calibri" w:hAnsi="Calibri"/>
          <w:lang w:eastAsia="de-DE"/>
        </w:rPr>
        <w:t xml:space="preserve">Subsequent work to </w:t>
      </w:r>
      <w:r w:rsidRPr="00A1659C">
        <w:rPr>
          <w:rFonts w:ascii="Calibri" w:hAnsi="Calibri"/>
          <w:lang w:eastAsia="de-DE"/>
        </w:rPr>
        <w:t xml:space="preserve">develop a Guideline that offers assistance on what resilience means, how it can be achieved </w:t>
      </w:r>
      <w:r w:rsidR="007E28B4">
        <w:rPr>
          <w:rFonts w:ascii="Calibri" w:hAnsi="Calibri"/>
          <w:lang w:eastAsia="de-DE"/>
        </w:rPr>
        <w:t>and</w:t>
      </w:r>
      <w:r w:rsidRPr="00A1659C">
        <w:rPr>
          <w:rFonts w:ascii="Calibri" w:hAnsi="Calibri"/>
          <w:lang w:eastAsia="de-DE"/>
        </w:rPr>
        <w:t xml:space="preserve"> the potential impact of interference and spoofing events</w:t>
      </w:r>
      <w:r w:rsidR="007E28B4">
        <w:rPr>
          <w:rFonts w:ascii="Calibri" w:hAnsi="Calibri"/>
          <w:lang w:eastAsia="de-DE"/>
        </w:rPr>
        <w:t xml:space="preserve"> should be developed</w:t>
      </w:r>
      <w:r w:rsidRPr="00A1659C">
        <w:rPr>
          <w:rFonts w:ascii="Calibri" w:hAnsi="Calibri"/>
          <w:lang w:eastAsia="de-DE"/>
        </w:rPr>
        <w:t xml:space="preserve">. </w:t>
      </w:r>
    </w:p>
    <w:p w14:paraId="00E4E9FC" w14:textId="77777777" w:rsidR="00A1659C" w:rsidRDefault="00A1659C" w:rsidP="00A1659C">
      <w:pPr>
        <w:pStyle w:val="Heading2"/>
        <w:tabs>
          <w:tab w:val="clear" w:pos="851"/>
          <w:tab w:val="num" w:pos="709"/>
        </w:tabs>
        <w:rPr>
          <w:lang w:eastAsia="de-DE"/>
        </w:rPr>
      </w:pPr>
      <w:r>
        <w:rPr>
          <w:lang w:eastAsia="de-DE"/>
        </w:rPr>
        <w:t>Terrestrial Radionavigation systems</w:t>
      </w:r>
    </w:p>
    <w:p w14:paraId="68F1295C" w14:textId="77777777" w:rsidR="00A1659C" w:rsidRDefault="007E28B4" w:rsidP="00D23FC7">
      <w:pPr>
        <w:ind w:left="720"/>
        <w:jc w:val="both"/>
        <w:rPr>
          <w:rFonts w:ascii="Calibri" w:hAnsi="Calibri"/>
          <w:lang w:eastAsia="de-DE"/>
        </w:rPr>
      </w:pPr>
      <w:r>
        <w:rPr>
          <w:rFonts w:ascii="Calibri" w:hAnsi="Calibri"/>
          <w:lang w:eastAsia="de-DE"/>
        </w:rPr>
        <w:t xml:space="preserve">During this meeting, the </w:t>
      </w:r>
      <w:r w:rsidR="00A1659C" w:rsidRPr="00A1659C">
        <w:rPr>
          <w:rFonts w:ascii="Calibri" w:hAnsi="Calibri"/>
          <w:lang w:eastAsia="de-DE"/>
        </w:rPr>
        <w:t>first draft of a</w:t>
      </w:r>
      <w:r>
        <w:rPr>
          <w:rFonts w:ascii="Calibri" w:hAnsi="Calibri"/>
          <w:lang w:eastAsia="de-DE"/>
        </w:rPr>
        <w:t xml:space="preserve"> new</w:t>
      </w:r>
      <w:r w:rsidR="00A1659C" w:rsidRPr="00A1659C">
        <w:rPr>
          <w:rFonts w:ascii="Calibri" w:hAnsi="Calibri"/>
          <w:lang w:eastAsia="de-DE"/>
        </w:rPr>
        <w:t xml:space="preserve"> recommendation on the provision of terrestrial Radionavigation </w:t>
      </w:r>
      <w:r>
        <w:rPr>
          <w:rFonts w:ascii="Calibri" w:hAnsi="Calibri"/>
          <w:lang w:eastAsia="de-DE"/>
        </w:rPr>
        <w:t>systems should be developed.</w:t>
      </w:r>
    </w:p>
    <w:p w14:paraId="06CC8CD6" w14:textId="77777777" w:rsidR="007E28B4" w:rsidRDefault="007E28B4" w:rsidP="00D23FC7">
      <w:pPr>
        <w:ind w:left="720"/>
        <w:jc w:val="both"/>
        <w:rPr>
          <w:rFonts w:ascii="Calibri" w:hAnsi="Calibri"/>
          <w:lang w:eastAsia="de-DE"/>
        </w:rPr>
      </w:pPr>
    </w:p>
    <w:p w14:paraId="7043A796" w14:textId="77777777" w:rsidR="007E28B4" w:rsidRPr="00A1659C" w:rsidRDefault="007E28B4" w:rsidP="00D23FC7">
      <w:pPr>
        <w:ind w:left="720"/>
        <w:jc w:val="both"/>
        <w:rPr>
          <w:rFonts w:ascii="Calibri" w:hAnsi="Calibri"/>
          <w:lang w:eastAsia="de-DE"/>
        </w:rPr>
      </w:pPr>
    </w:p>
    <w:p w14:paraId="6E810805" w14:textId="77777777" w:rsidR="00A1659C" w:rsidRDefault="00A1659C" w:rsidP="00A1659C">
      <w:pPr>
        <w:pStyle w:val="Heading2"/>
        <w:tabs>
          <w:tab w:val="clear" w:pos="851"/>
          <w:tab w:val="num" w:pos="709"/>
        </w:tabs>
        <w:rPr>
          <w:lang w:eastAsia="de-DE"/>
        </w:rPr>
      </w:pPr>
      <w:r>
        <w:rPr>
          <w:lang w:eastAsia="de-DE"/>
        </w:rPr>
        <w:lastRenderedPageBreak/>
        <w:t xml:space="preserve">R-Mode </w:t>
      </w:r>
    </w:p>
    <w:p w14:paraId="671DA29F" w14:textId="77777777" w:rsidR="00A1659C" w:rsidRPr="00A1659C" w:rsidRDefault="007E28B4" w:rsidP="00D23FC7">
      <w:pPr>
        <w:ind w:left="720"/>
        <w:jc w:val="both"/>
        <w:rPr>
          <w:rFonts w:ascii="Calibri" w:hAnsi="Calibri"/>
          <w:lang w:eastAsia="de-DE"/>
        </w:rPr>
      </w:pPr>
      <w:r>
        <w:rPr>
          <w:rFonts w:ascii="Calibri" w:hAnsi="Calibri"/>
          <w:lang w:eastAsia="de-DE"/>
        </w:rPr>
        <w:t xml:space="preserve">There are a number of work items under this topic, including the development of new Guidelines to support </w:t>
      </w:r>
      <w:r w:rsidR="00A1659C" w:rsidRPr="00A1659C">
        <w:rPr>
          <w:rFonts w:ascii="Calibri" w:hAnsi="Calibri"/>
          <w:lang w:eastAsia="de-DE"/>
        </w:rPr>
        <w:t>R-Mode MF and AIS/VDES</w:t>
      </w:r>
      <w:r>
        <w:rPr>
          <w:rFonts w:ascii="Calibri" w:hAnsi="Calibri"/>
          <w:lang w:eastAsia="de-DE"/>
        </w:rPr>
        <w:t xml:space="preserve">.  However, </w:t>
      </w:r>
      <w:r w:rsidR="00A1659C" w:rsidRPr="00A1659C">
        <w:rPr>
          <w:rFonts w:ascii="Calibri" w:hAnsi="Calibri"/>
          <w:lang w:eastAsia="de-DE"/>
        </w:rPr>
        <w:t>the most pressing</w:t>
      </w:r>
      <w:r>
        <w:rPr>
          <w:rFonts w:ascii="Calibri" w:hAnsi="Calibri"/>
          <w:lang w:eastAsia="de-DE"/>
        </w:rPr>
        <w:t xml:space="preserve"> activity</w:t>
      </w:r>
      <w:r w:rsidR="00A1659C" w:rsidRPr="00A1659C">
        <w:rPr>
          <w:rFonts w:ascii="Calibri" w:hAnsi="Calibri"/>
          <w:lang w:eastAsia="de-DE"/>
        </w:rPr>
        <w:t xml:space="preserve"> under this topic is the workshop that is being planned for September this year. Please consider your </w:t>
      </w:r>
      <w:r>
        <w:rPr>
          <w:rFonts w:ascii="Calibri" w:hAnsi="Calibri"/>
          <w:lang w:eastAsia="de-DE"/>
        </w:rPr>
        <w:t>attendance at this workshop</w:t>
      </w:r>
      <w:r w:rsidR="00A1659C" w:rsidRPr="00A1659C">
        <w:rPr>
          <w:rFonts w:ascii="Calibri" w:hAnsi="Calibri"/>
          <w:lang w:eastAsia="de-DE"/>
        </w:rPr>
        <w:t xml:space="preserve"> and the main technical questions </w:t>
      </w:r>
      <w:r>
        <w:rPr>
          <w:rFonts w:ascii="Calibri" w:hAnsi="Calibri"/>
          <w:lang w:eastAsia="de-DE"/>
        </w:rPr>
        <w:t xml:space="preserve">you’d like to see </w:t>
      </w:r>
      <w:r w:rsidR="00A1659C" w:rsidRPr="00A1659C">
        <w:rPr>
          <w:rFonts w:ascii="Calibri" w:hAnsi="Calibri"/>
          <w:lang w:eastAsia="de-DE"/>
        </w:rPr>
        <w:t xml:space="preserve">addressed.  </w:t>
      </w:r>
    </w:p>
    <w:p w14:paraId="76F4A2DF" w14:textId="77777777" w:rsidR="00373FBD" w:rsidRDefault="00373FBD" w:rsidP="00A1659C">
      <w:pPr>
        <w:pStyle w:val="Heading2"/>
        <w:tabs>
          <w:tab w:val="clear" w:pos="851"/>
          <w:tab w:val="num" w:pos="709"/>
        </w:tabs>
        <w:rPr>
          <w:lang w:eastAsia="de-DE"/>
        </w:rPr>
      </w:pPr>
      <w:r w:rsidRPr="00A1659C">
        <w:rPr>
          <w:lang w:eastAsia="de-DE"/>
        </w:rPr>
        <w:t>S-200 product specifications</w:t>
      </w:r>
    </w:p>
    <w:p w14:paraId="2219418B" w14:textId="77777777" w:rsidR="00A1659C" w:rsidRPr="00A1659C" w:rsidRDefault="00A1659C" w:rsidP="00D23FC7">
      <w:pPr>
        <w:pStyle w:val="BodyText"/>
        <w:ind w:left="720"/>
        <w:rPr>
          <w:lang w:eastAsia="de-DE"/>
        </w:rPr>
      </w:pPr>
      <w:r>
        <w:rPr>
          <w:lang w:eastAsia="de-DE"/>
        </w:rPr>
        <w:t xml:space="preserve">At </w:t>
      </w:r>
      <w:r w:rsidR="007E28B4">
        <w:rPr>
          <w:lang w:eastAsia="de-DE"/>
        </w:rPr>
        <w:t>ENG08 Committee</w:t>
      </w:r>
      <w:r>
        <w:rPr>
          <w:lang w:eastAsia="de-DE"/>
        </w:rPr>
        <w:t xml:space="preserve"> members were invited to review two of the draft product </w:t>
      </w:r>
      <w:r w:rsidR="001E4289">
        <w:rPr>
          <w:lang w:eastAsia="de-DE"/>
        </w:rPr>
        <w:t>specifications</w:t>
      </w:r>
      <w:r w:rsidR="007E28B4">
        <w:rPr>
          <w:lang w:eastAsia="de-DE"/>
        </w:rPr>
        <w:t xml:space="preserve"> in development</w:t>
      </w:r>
      <w:r w:rsidR="001E4289">
        <w:rPr>
          <w:lang w:eastAsia="de-DE"/>
        </w:rPr>
        <w:t xml:space="preserve"> (S-246 and S-247)</w:t>
      </w:r>
      <w:r>
        <w:rPr>
          <w:lang w:eastAsia="de-DE"/>
        </w:rPr>
        <w:t xml:space="preserve">.  </w:t>
      </w:r>
      <w:r w:rsidR="007E28B4">
        <w:rPr>
          <w:lang w:eastAsia="de-DE"/>
        </w:rPr>
        <w:t>Therefore a</w:t>
      </w:r>
      <w:r w:rsidR="001E4289">
        <w:rPr>
          <w:lang w:eastAsia="de-DE"/>
        </w:rPr>
        <w:t>ny</w:t>
      </w:r>
      <w:r>
        <w:rPr>
          <w:lang w:eastAsia="de-DE"/>
        </w:rPr>
        <w:t xml:space="preserve"> comments </w:t>
      </w:r>
      <w:r w:rsidR="001E4289">
        <w:rPr>
          <w:lang w:eastAsia="de-DE"/>
        </w:rPr>
        <w:t xml:space="preserve">received </w:t>
      </w:r>
      <w:r>
        <w:rPr>
          <w:lang w:eastAsia="de-DE"/>
        </w:rPr>
        <w:t xml:space="preserve">for these will be reviewed along with </w:t>
      </w:r>
      <w:r w:rsidR="001E4289">
        <w:rPr>
          <w:lang w:eastAsia="de-DE"/>
        </w:rPr>
        <w:t>any further updates on the remaining S-245 eLoran ASF data product specification.</w:t>
      </w:r>
    </w:p>
    <w:p w14:paraId="3DF44724" w14:textId="77777777" w:rsidR="00373FBD" w:rsidRDefault="00C10C1C" w:rsidP="00A1659C">
      <w:pPr>
        <w:pStyle w:val="Heading2"/>
        <w:tabs>
          <w:tab w:val="clear" w:pos="851"/>
          <w:tab w:val="num" w:pos="709"/>
        </w:tabs>
        <w:rPr>
          <w:lang w:eastAsia="de-DE"/>
        </w:rPr>
      </w:pPr>
      <w:r>
        <w:rPr>
          <w:lang w:eastAsia="de-DE"/>
        </w:rPr>
        <w:t>Radar &amp; Racon</w:t>
      </w:r>
      <w:r w:rsidR="00373FBD" w:rsidRPr="00A1659C">
        <w:rPr>
          <w:lang w:eastAsia="de-DE"/>
        </w:rPr>
        <w:t xml:space="preserve"> </w:t>
      </w:r>
      <w:r>
        <w:rPr>
          <w:lang w:eastAsia="de-DE"/>
        </w:rPr>
        <w:t>positioning</w:t>
      </w:r>
    </w:p>
    <w:p w14:paraId="5F59FB28" w14:textId="77777777" w:rsidR="00C10C1C" w:rsidRDefault="00C10C1C" w:rsidP="00C10C1C">
      <w:pPr>
        <w:pStyle w:val="BodyText"/>
        <w:ind w:left="720"/>
        <w:rPr>
          <w:lang w:eastAsia="de-DE"/>
        </w:rPr>
      </w:pPr>
      <w:r>
        <w:rPr>
          <w:lang w:eastAsia="de-DE"/>
        </w:rPr>
        <w:t xml:space="preserve">At ENG8 </w:t>
      </w:r>
      <w:r w:rsidR="007E28B4">
        <w:rPr>
          <w:lang w:eastAsia="de-DE"/>
        </w:rPr>
        <w:t>the WG</w:t>
      </w:r>
      <w:r>
        <w:rPr>
          <w:lang w:eastAsia="de-DE"/>
        </w:rPr>
        <w:t xml:space="preserve"> received feedback from CIRM on the use of racons in busy harbours</w:t>
      </w:r>
      <w:r w:rsidR="007E28B4">
        <w:rPr>
          <w:lang w:eastAsia="de-DE"/>
        </w:rPr>
        <w:t xml:space="preserve">.  The WG agreed to seek support from ARM before responding.  ARM has provided an input to his meeting which will need to be reviewed and a </w:t>
      </w:r>
      <w:r>
        <w:rPr>
          <w:lang w:eastAsia="de-DE"/>
        </w:rPr>
        <w:t>response</w:t>
      </w:r>
      <w:r w:rsidR="007E28B4">
        <w:rPr>
          <w:lang w:eastAsia="de-DE"/>
        </w:rPr>
        <w:t xml:space="preserve"> to CIRM written.</w:t>
      </w:r>
      <w:r>
        <w:rPr>
          <w:lang w:eastAsia="de-DE"/>
        </w:rPr>
        <w:t xml:space="preserve">   </w:t>
      </w:r>
      <w:r w:rsidR="007E28B4">
        <w:rPr>
          <w:lang w:eastAsia="de-DE"/>
        </w:rPr>
        <w:t>T</w:t>
      </w:r>
      <w:r>
        <w:rPr>
          <w:lang w:eastAsia="de-DE"/>
        </w:rPr>
        <w:t>ime will be required to review racon and radar documents and to consider a new guideline to support enhanced racons (eRacons).</w:t>
      </w:r>
    </w:p>
    <w:p w14:paraId="1A050786" w14:textId="77777777" w:rsidR="00373FBD" w:rsidRDefault="00373FBD" w:rsidP="00A1659C">
      <w:pPr>
        <w:pStyle w:val="Heading2"/>
        <w:tabs>
          <w:tab w:val="clear" w:pos="851"/>
          <w:tab w:val="num" w:pos="709"/>
        </w:tabs>
        <w:rPr>
          <w:lang w:eastAsia="de-DE"/>
        </w:rPr>
      </w:pPr>
      <w:r w:rsidRPr="00A1659C">
        <w:rPr>
          <w:lang w:eastAsia="de-DE"/>
        </w:rPr>
        <w:t>SBAS</w:t>
      </w:r>
    </w:p>
    <w:p w14:paraId="4DFE58ED" w14:textId="77777777" w:rsidR="00F622FF" w:rsidRPr="00F622FF" w:rsidRDefault="007E28B4" w:rsidP="00F622FF">
      <w:pPr>
        <w:pStyle w:val="BodyText"/>
        <w:ind w:left="720"/>
        <w:rPr>
          <w:lang w:eastAsia="de-DE"/>
        </w:rPr>
      </w:pPr>
      <w:r>
        <w:rPr>
          <w:lang w:eastAsia="de-DE"/>
        </w:rPr>
        <w:t>The outstanding work on this topic should be scoped and started during this meeting</w:t>
      </w:r>
      <w:r w:rsidR="00F622FF">
        <w:rPr>
          <w:lang w:eastAsia="de-DE"/>
        </w:rPr>
        <w:t>.</w:t>
      </w:r>
    </w:p>
    <w:p w14:paraId="31A64D3F" w14:textId="77777777" w:rsidR="00373FBD" w:rsidRDefault="00373FBD" w:rsidP="00A1659C">
      <w:pPr>
        <w:pStyle w:val="Heading2"/>
        <w:tabs>
          <w:tab w:val="clear" w:pos="851"/>
          <w:tab w:val="num" w:pos="709"/>
        </w:tabs>
        <w:rPr>
          <w:lang w:eastAsia="de-DE"/>
        </w:rPr>
      </w:pPr>
      <w:r w:rsidRPr="00A1659C">
        <w:rPr>
          <w:lang w:eastAsia="de-DE"/>
        </w:rPr>
        <w:t>DGNSS Guidance</w:t>
      </w:r>
    </w:p>
    <w:p w14:paraId="53EE38DC" w14:textId="77777777" w:rsidR="00C10C1C" w:rsidRDefault="00C10C1C" w:rsidP="00C10C1C">
      <w:pPr>
        <w:pStyle w:val="BodyText"/>
        <w:ind w:left="720"/>
        <w:rPr>
          <w:lang w:eastAsia="de-DE"/>
        </w:rPr>
      </w:pPr>
      <w:r>
        <w:rPr>
          <w:lang w:eastAsia="de-DE"/>
        </w:rPr>
        <w:t>Two new tasks were introduced at ENG8 to develop guidance for service providers wishing to maintain differential services and also to those wishing to use the infrastructure for new services.   These recommendations should be scoped during this meeting.</w:t>
      </w:r>
    </w:p>
    <w:p w14:paraId="75083AFE" w14:textId="77777777" w:rsidR="00F622FF" w:rsidRDefault="00F622FF" w:rsidP="00F622FF">
      <w:pPr>
        <w:pStyle w:val="Heading2"/>
        <w:tabs>
          <w:tab w:val="clear" w:pos="851"/>
          <w:tab w:val="num" w:pos="709"/>
        </w:tabs>
        <w:rPr>
          <w:lang w:eastAsia="de-DE"/>
        </w:rPr>
      </w:pPr>
      <w:r>
        <w:rPr>
          <w:lang w:eastAsia="de-DE"/>
        </w:rPr>
        <w:t>Augmentation for maritime</w:t>
      </w:r>
    </w:p>
    <w:p w14:paraId="57CC11C4" w14:textId="77777777" w:rsidR="00F622FF" w:rsidRPr="00F622FF" w:rsidRDefault="00F622FF" w:rsidP="00F622FF">
      <w:pPr>
        <w:pStyle w:val="BodyText"/>
        <w:ind w:left="720"/>
        <w:rPr>
          <w:lang w:eastAsia="de-DE"/>
        </w:rPr>
      </w:pPr>
      <w:r>
        <w:rPr>
          <w:lang w:eastAsia="de-DE"/>
        </w:rPr>
        <w:t xml:space="preserve">A draft recommendation was developed and reviewed at ENG8 with the plan for this to be updated for review at this meeting.  </w:t>
      </w:r>
    </w:p>
    <w:p w14:paraId="4AD270D5" w14:textId="77777777" w:rsidR="00373FBD" w:rsidRDefault="00373FBD" w:rsidP="00A1659C">
      <w:pPr>
        <w:pStyle w:val="Heading2"/>
        <w:tabs>
          <w:tab w:val="clear" w:pos="851"/>
          <w:tab w:val="num" w:pos="709"/>
        </w:tabs>
        <w:rPr>
          <w:lang w:eastAsia="de-DE"/>
        </w:rPr>
      </w:pPr>
      <w:r w:rsidRPr="00A1659C">
        <w:rPr>
          <w:lang w:eastAsia="de-DE"/>
        </w:rPr>
        <w:t>High accuracy systems</w:t>
      </w:r>
    </w:p>
    <w:p w14:paraId="063F730D" w14:textId="77777777" w:rsidR="00F622FF" w:rsidRPr="00F622FF" w:rsidRDefault="00F622FF" w:rsidP="00F622FF">
      <w:pPr>
        <w:pStyle w:val="BodyText"/>
        <w:ind w:left="720"/>
        <w:rPr>
          <w:lang w:eastAsia="de-DE"/>
        </w:rPr>
      </w:pPr>
      <w:r>
        <w:rPr>
          <w:lang w:eastAsia="de-DE"/>
        </w:rPr>
        <w:t>Review where we are and plan what needs to be done over the next few sessions.</w:t>
      </w:r>
    </w:p>
    <w:p w14:paraId="4B2D5AC4" w14:textId="77777777" w:rsidR="00373FBD" w:rsidRDefault="00373FBD" w:rsidP="00A1659C">
      <w:pPr>
        <w:pStyle w:val="Heading2"/>
        <w:tabs>
          <w:tab w:val="clear" w:pos="851"/>
          <w:tab w:val="num" w:pos="709"/>
        </w:tabs>
        <w:ind w:left="709"/>
        <w:rPr>
          <w:lang w:eastAsia="de-DE"/>
        </w:rPr>
      </w:pPr>
      <w:r>
        <w:rPr>
          <w:lang w:eastAsia="de-DE"/>
        </w:rPr>
        <w:t>Monitoring of developments in PNT relevant areas; Liaison with IMO and other bodies.</w:t>
      </w:r>
    </w:p>
    <w:p w14:paraId="25FFEF04" w14:textId="77777777" w:rsidR="00373FBD" w:rsidRDefault="00373FBD" w:rsidP="00A1659C">
      <w:pPr>
        <w:pStyle w:val="BodyText"/>
        <w:ind w:left="709"/>
        <w:rPr>
          <w:lang w:eastAsia="de-DE"/>
        </w:rPr>
      </w:pPr>
      <w:r>
        <w:rPr>
          <w:lang w:eastAsia="de-DE"/>
        </w:rPr>
        <w:t>There will be an opportunity to provide updates on any related topics of interest and discussions with IMO or other bodies.  Members with updates or comments/presentations they would like to give are invited to contact the Chair and Vice Chair as soon as possible so that it can be planned into the schedule.</w:t>
      </w:r>
    </w:p>
    <w:p w14:paraId="66812FD0" w14:textId="77777777" w:rsidR="00373FBD" w:rsidRPr="00A1659C" w:rsidRDefault="00A1659C" w:rsidP="00A1659C">
      <w:pPr>
        <w:pStyle w:val="Heading2"/>
        <w:tabs>
          <w:tab w:val="clear" w:pos="851"/>
          <w:tab w:val="num" w:pos="709"/>
        </w:tabs>
        <w:rPr>
          <w:lang w:eastAsia="de-DE"/>
        </w:rPr>
      </w:pPr>
      <w:r w:rsidRPr="00A1659C">
        <w:rPr>
          <w:lang w:eastAsia="de-DE"/>
        </w:rPr>
        <w:t>IALA Position on the development of AtoN services</w:t>
      </w:r>
    </w:p>
    <w:p w14:paraId="051423B8" w14:textId="77777777" w:rsidR="00A1659C" w:rsidRDefault="007E28B4" w:rsidP="00A1659C">
      <w:pPr>
        <w:pStyle w:val="BodyText"/>
        <w:ind w:left="720"/>
        <w:rPr>
          <w:lang w:eastAsia="de-DE"/>
        </w:rPr>
      </w:pPr>
      <w:r>
        <w:rPr>
          <w:lang w:eastAsia="de-DE"/>
        </w:rPr>
        <w:t>At ENG8 the WG</w:t>
      </w:r>
      <w:r w:rsidR="00A1659C">
        <w:rPr>
          <w:lang w:eastAsia="de-DE"/>
        </w:rPr>
        <w:t xml:space="preserve"> reviewed this document, however it came to light that the version we reviewed was not the latest version. Therefore we </w:t>
      </w:r>
      <w:r>
        <w:rPr>
          <w:lang w:eastAsia="de-DE"/>
        </w:rPr>
        <w:t xml:space="preserve">may </w:t>
      </w:r>
      <w:r w:rsidR="00A1659C">
        <w:rPr>
          <w:lang w:eastAsia="de-DE"/>
        </w:rPr>
        <w:t>be invited to review the latest version during this session.</w:t>
      </w:r>
    </w:p>
    <w:p w14:paraId="70AB058F" w14:textId="77777777" w:rsidR="007E28B4" w:rsidRPr="007E28B4" w:rsidRDefault="007E28B4" w:rsidP="007E28B4">
      <w:pPr>
        <w:pStyle w:val="Heading2"/>
        <w:tabs>
          <w:tab w:val="clear" w:pos="851"/>
          <w:tab w:val="num" w:pos="709"/>
        </w:tabs>
        <w:rPr>
          <w:lang w:eastAsia="de-DE"/>
        </w:rPr>
      </w:pPr>
      <w:r w:rsidRPr="007E28B4">
        <w:rPr>
          <w:lang w:eastAsia="de-DE"/>
        </w:rPr>
        <w:t>Document updates</w:t>
      </w:r>
    </w:p>
    <w:p w14:paraId="6C01363C" w14:textId="77777777" w:rsidR="007E28B4" w:rsidRDefault="007E28B4" w:rsidP="00A1659C">
      <w:pPr>
        <w:pStyle w:val="BodyText"/>
        <w:ind w:left="720"/>
        <w:rPr>
          <w:lang w:eastAsia="de-DE"/>
        </w:rPr>
      </w:pPr>
      <w:r>
        <w:rPr>
          <w:lang w:eastAsia="de-DE"/>
        </w:rPr>
        <w:t>The WG has an ongoing task to review and consolidate all of the documents related to PNT.  This work will be split amongst WG members.</w:t>
      </w:r>
    </w:p>
    <w:p w14:paraId="058A7C3C" w14:textId="77777777" w:rsidR="00373FBD" w:rsidRDefault="001C696B" w:rsidP="00373FBD">
      <w:pPr>
        <w:pStyle w:val="NormalWeb"/>
        <w:keepNext/>
        <w:spacing w:before="0" w:beforeAutospacing="0" w:after="0" w:afterAutospacing="0"/>
        <w:jc w:val="center"/>
      </w:pPr>
      <w:r>
        <w:rPr>
          <w:noProof/>
        </w:rPr>
        <w:lastRenderedPageBreak/>
        <w:drawing>
          <wp:inline distT="0" distB="0" distL="0" distR="0" wp14:anchorId="0D057795" wp14:editId="25C9533E">
            <wp:extent cx="6391910" cy="4984115"/>
            <wp:effectExtent l="0" t="0" r="889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96154" cy="4987424"/>
                    </a:xfrm>
                    <a:prstGeom prst="rect">
                      <a:avLst/>
                    </a:prstGeom>
                    <a:noFill/>
                  </pic:spPr>
                </pic:pic>
              </a:graphicData>
            </a:graphic>
          </wp:inline>
        </w:drawing>
      </w:r>
    </w:p>
    <w:p w14:paraId="2CCCB495" w14:textId="77777777" w:rsidR="00E11B8C" w:rsidRDefault="00373FBD" w:rsidP="00373FBD">
      <w:pPr>
        <w:pStyle w:val="Caption"/>
        <w:jc w:val="center"/>
        <w:rPr>
          <w:lang w:eastAsia="de-DE"/>
        </w:rPr>
      </w:pPr>
      <w:r>
        <w:t xml:space="preserve">Figure </w:t>
      </w:r>
      <w:fldSimple w:instr=" SEQ Figure \* ARABIC ">
        <w:r>
          <w:rPr>
            <w:noProof/>
          </w:rPr>
          <w:t>1</w:t>
        </w:r>
      </w:fldSimple>
      <w:r>
        <w:t>: WG activities extracted from the committee work plan with activities for this session highlighted</w:t>
      </w:r>
    </w:p>
    <w:p w14:paraId="4438871A" w14:textId="77777777" w:rsidR="00E11B8C" w:rsidRDefault="00E11B8C" w:rsidP="00E11B8C">
      <w:pPr>
        <w:pStyle w:val="Heading1"/>
      </w:pPr>
      <w:r>
        <w:t>Plan for the week</w:t>
      </w:r>
    </w:p>
    <w:p w14:paraId="47A3DB85" w14:textId="77777777" w:rsidR="00E11B8C" w:rsidRDefault="00E11B8C" w:rsidP="00E11B8C">
      <w:pPr>
        <w:pStyle w:val="BodyText"/>
        <w:rPr>
          <w:lang w:eastAsia="de-DE"/>
        </w:rPr>
      </w:pPr>
      <w:r>
        <w:rPr>
          <w:lang w:eastAsia="de-DE"/>
        </w:rPr>
        <w:t>The following plan for the week is indicative and may be amended following the plenary</w:t>
      </w:r>
      <w:r w:rsidR="00F2796C">
        <w:rPr>
          <w:lang w:eastAsia="de-DE"/>
        </w:rPr>
        <w:t xml:space="preserve">.  </w:t>
      </w:r>
      <w:r w:rsidR="006A588E">
        <w:rPr>
          <w:lang w:eastAsia="de-DE"/>
        </w:rPr>
        <w:t xml:space="preserve">Also, depending on the number of people interested in each document being considered, some work may take place consecutively, rather than concurrently. </w:t>
      </w:r>
    </w:p>
    <w:tbl>
      <w:tblPr>
        <w:tblW w:w="0" w:type="auto"/>
        <w:jc w:val="center"/>
        <w:tblBorders>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8"/>
        <w:gridCol w:w="3685"/>
        <w:gridCol w:w="3708"/>
      </w:tblGrid>
      <w:tr w:rsidR="00E11B8C" w14:paraId="3D94321C" w14:textId="77777777" w:rsidTr="00E11B8C">
        <w:trPr>
          <w:trHeight w:val="164"/>
          <w:jc w:val="center"/>
        </w:trPr>
        <w:tc>
          <w:tcPr>
            <w:tcW w:w="1588" w:type="dxa"/>
            <w:tcBorders>
              <w:bottom w:val="single" w:sz="4" w:space="0" w:color="000000"/>
            </w:tcBorders>
            <w:shd w:val="clear" w:color="auto" w:fill="auto"/>
          </w:tcPr>
          <w:p w14:paraId="74294672" w14:textId="77777777" w:rsidR="00E11B8C" w:rsidRPr="002345DC" w:rsidRDefault="00E11B8C" w:rsidP="00267299">
            <w:pPr>
              <w:pStyle w:val="BodyText"/>
              <w:rPr>
                <w:sz w:val="18"/>
                <w:lang w:eastAsia="de-DE"/>
              </w:rPr>
            </w:pPr>
          </w:p>
        </w:tc>
        <w:tc>
          <w:tcPr>
            <w:tcW w:w="3685" w:type="dxa"/>
            <w:tcBorders>
              <w:top w:val="single" w:sz="4" w:space="0" w:color="000000"/>
            </w:tcBorders>
            <w:shd w:val="clear" w:color="auto" w:fill="D9D9D9" w:themeFill="background1" w:themeFillShade="D9"/>
            <w:vAlign w:val="center"/>
          </w:tcPr>
          <w:p w14:paraId="6E80680A" w14:textId="77777777" w:rsidR="00E11B8C" w:rsidRPr="002345DC" w:rsidRDefault="00E11B8C" w:rsidP="00267299">
            <w:pPr>
              <w:pStyle w:val="BodyText"/>
              <w:jc w:val="center"/>
              <w:rPr>
                <w:sz w:val="18"/>
                <w:lang w:eastAsia="de-DE"/>
              </w:rPr>
            </w:pPr>
            <w:r w:rsidRPr="002345DC">
              <w:rPr>
                <w:sz w:val="18"/>
                <w:lang w:eastAsia="de-DE"/>
              </w:rPr>
              <w:t>Morning</w:t>
            </w:r>
          </w:p>
        </w:tc>
        <w:tc>
          <w:tcPr>
            <w:tcW w:w="3708" w:type="dxa"/>
            <w:tcBorders>
              <w:top w:val="single" w:sz="4" w:space="0" w:color="000000"/>
            </w:tcBorders>
            <w:shd w:val="clear" w:color="auto" w:fill="D9D9D9" w:themeFill="background1" w:themeFillShade="D9"/>
            <w:vAlign w:val="center"/>
          </w:tcPr>
          <w:p w14:paraId="4F2445BD" w14:textId="77777777" w:rsidR="00E11B8C" w:rsidRPr="002345DC" w:rsidRDefault="00E11B8C" w:rsidP="00267299">
            <w:pPr>
              <w:pStyle w:val="BodyText"/>
              <w:jc w:val="center"/>
              <w:rPr>
                <w:sz w:val="18"/>
                <w:lang w:eastAsia="de-DE"/>
              </w:rPr>
            </w:pPr>
            <w:r w:rsidRPr="002345DC">
              <w:rPr>
                <w:sz w:val="18"/>
                <w:lang w:eastAsia="de-DE"/>
              </w:rPr>
              <w:t>Afternoon</w:t>
            </w:r>
          </w:p>
        </w:tc>
      </w:tr>
      <w:tr w:rsidR="00E11B8C" w14:paraId="0B9C03FC" w14:textId="77777777" w:rsidTr="00517ACA">
        <w:trPr>
          <w:jc w:val="center"/>
        </w:trPr>
        <w:tc>
          <w:tcPr>
            <w:tcW w:w="1588" w:type="dxa"/>
            <w:tcBorders>
              <w:top w:val="single" w:sz="4" w:space="0" w:color="000000"/>
              <w:left w:val="single" w:sz="4" w:space="0" w:color="000000"/>
            </w:tcBorders>
            <w:shd w:val="clear" w:color="auto" w:fill="D9D9D9" w:themeFill="background1" w:themeFillShade="D9"/>
            <w:vAlign w:val="center"/>
          </w:tcPr>
          <w:p w14:paraId="79533CD4" w14:textId="77777777" w:rsidR="00E11B8C" w:rsidRPr="002345DC" w:rsidRDefault="00E11B8C" w:rsidP="00E11B8C">
            <w:pPr>
              <w:pStyle w:val="BodyText"/>
              <w:jc w:val="left"/>
              <w:rPr>
                <w:sz w:val="18"/>
                <w:lang w:eastAsia="de-DE"/>
              </w:rPr>
            </w:pPr>
            <w:r w:rsidRPr="002345DC">
              <w:rPr>
                <w:sz w:val="18"/>
                <w:lang w:eastAsia="de-DE"/>
              </w:rPr>
              <w:t>Monday</w:t>
            </w:r>
          </w:p>
        </w:tc>
        <w:tc>
          <w:tcPr>
            <w:tcW w:w="3685" w:type="dxa"/>
            <w:shd w:val="clear" w:color="auto" w:fill="D9D9D9" w:themeFill="background1" w:themeFillShade="D9"/>
            <w:vAlign w:val="center"/>
          </w:tcPr>
          <w:p w14:paraId="095176FF" w14:textId="77777777" w:rsidR="00E11B8C" w:rsidRPr="002345DC" w:rsidRDefault="00E11B8C" w:rsidP="00517ACA">
            <w:pPr>
              <w:pStyle w:val="BodyText"/>
              <w:jc w:val="left"/>
              <w:rPr>
                <w:sz w:val="18"/>
                <w:lang w:eastAsia="de-DE"/>
              </w:rPr>
            </w:pPr>
          </w:p>
        </w:tc>
        <w:tc>
          <w:tcPr>
            <w:tcW w:w="3708" w:type="dxa"/>
            <w:shd w:val="clear" w:color="auto" w:fill="auto"/>
            <w:vAlign w:val="center"/>
          </w:tcPr>
          <w:p w14:paraId="154ED05C" w14:textId="77777777" w:rsidR="00E11B8C" w:rsidRPr="002345DC" w:rsidRDefault="00E11B8C" w:rsidP="00517ACA">
            <w:pPr>
              <w:pStyle w:val="BodyText"/>
              <w:jc w:val="left"/>
              <w:rPr>
                <w:sz w:val="18"/>
                <w:lang w:eastAsia="de-DE"/>
              </w:rPr>
            </w:pPr>
            <w:r w:rsidRPr="002345DC">
              <w:rPr>
                <w:sz w:val="18"/>
                <w:lang w:eastAsia="de-DE"/>
              </w:rPr>
              <w:t>Plenary</w:t>
            </w:r>
          </w:p>
        </w:tc>
      </w:tr>
      <w:tr w:rsidR="00E11B8C" w14:paraId="67B36308" w14:textId="77777777" w:rsidTr="00517ACA">
        <w:trPr>
          <w:jc w:val="center"/>
        </w:trPr>
        <w:tc>
          <w:tcPr>
            <w:tcW w:w="1588" w:type="dxa"/>
            <w:tcBorders>
              <w:top w:val="single" w:sz="4" w:space="0" w:color="000000"/>
              <w:left w:val="single" w:sz="4" w:space="0" w:color="000000"/>
            </w:tcBorders>
            <w:shd w:val="clear" w:color="auto" w:fill="D9D9D9" w:themeFill="background1" w:themeFillShade="D9"/>
            <w:vAlign w:val="center"/>
          </w:tcPr>
          <w:p w14:paraId="7B51949D" w14:textId="77777777" w:rsidR="00E11B8C" w:rsidRPr="002345DC" w:rsidRDefault="00E11B8C" w:rsidP="00E11B8C">
            <w:pPr>
              <w:pStyle w:val="BodyText"/>
              <w:jc w:val="left"/>
              <w:rPr>
                <w:sz w:val="18"/>
                <w:lang w:eastAsia="de-DE"/>
              </w:rPr>
            </w:pPr>
            <w:r w:rsidRPr="002345DC">
              <w:rPr>
                <w:sz w:val="18"/>
                <w:lang w:eastAsia="de-DE"/>
              </w:rPr>
              <w:t xml:space="preserve">Tuesday </w:t>
            </w:r>
          </w:p>
        </w:tc>
        <w:tc>
          <w:tcPr>
            <w:tcW w:w="3685" w:type="dxa"/>
            <w:shd w:val="clear" w:color="auto" w:fill="auto"/>
            <w:vAlign w:val="center"/>
          </w:tcPr>
          <w:p w14:paraId="03BF427A" w14:textId="77777777" w:rsidR="00E11B8C" w:rsidRPr="002345DC" w:rsidRDefault="005E1DE4" w:rsidP="00517ACA">
            <w:pPr>
              <w:pStyle w:val="BodyText"/>
              <w:jc w:val="left"/>
              <w:rPr>
                <w:sz w:val="18"/>
                <w:lang w:eastAsia="de-DE"/>
              </w:rPr>
            </w:pPr>
            <w:r>
              <w:rPr>
                <w:sz w:val="18"/>
                <w:lang w:eastAsia="de-DE"/>
              </w:rPr>
              <w:t>Introduction and welcome</w:t>
            </w:r>
          </w:p>
          <w:p w14:paraId="5B65E41D" w14:textId="77777777" w:rsidR="00E11B8C" w:rsidRDefault="00FF77E6" w:rsidP="00517ACA">
            <w:pPr>
              <w:pStyle w:val="BodyText"/>
              <w:jc w:val="left"/>
              <w:rPr>
                <w:sz w:val="18"/>
                <w:lang w:eastAsia="de-DE"/>
              </w:rPr>
            </w:pPr>
            <w:r>
              <w:rPr>
                <w:sz w:val="18"/>
                <w:lang w:eastAsia="de-DE"/>
              </w:rPr>
              <w:t xml:space="preserve">Review </w:t>
            </w:r>
            <w:r w:rsidR="008F5293">
              <w:rPr>
                <w:sz w:val="18"/>
                <w:lang w:eastAsia="de-DE"/>
              </w:rPr>
              <w:t>Plan for week</w:t>
            </w:r>
          </w:p>
          <w:p w14:paraId="6EED034D" w14:textId="77777777" w:rsidR="00C44E99" w:rsidRDefault="00FF77E6" w:rsidP="00517ACA">
            <w:pPr>
              <w:pStyle w:val="BodyText"/>
              <w:jc w:val="left"/>
              <w:rPr>
                <w:sz w:val="18"/>
                <w:lang w:eastAsia="de-DE"/>
              </w:rPr>
            </w:pPr>
            <w:r>
              <w:rPr>
                <w:sz w:val="18"/>
                <w:lang w:eastAsia="de-DE"/>
              </w:rPr>
              <w:t>Review and amend work</w:t>
            </w:r>
            <w:r w:rsidR="00490277">
              <w:rPr>
                <w:sz w:val="18"/>
                <w:lang w:eastAsia="de-DE"/>
              </w:rPr>
              <w:t xml:space="preserve"> </w:t>
            </w:r>
            <w:r>
              <w:rPr>
                <w:sz w:val="18"/>
                <w:lang w:eastAsia="de-DE"/>
              </w:rPr>
              <w:t>plan</w:t>
            </w:r>
          </w:p>
          <w:p w14:paraId="15A487DA" w14:textId="77777777" w:rsidR="00517ACA" w:rsidRPr="002345DC" w:rsidRDefault="00517ACA" w:rsidP="00517ACA">
            <w:pPr>
              <w:pStyle w:val="BodyText"/>
              <w:jc w:val="left"/>
              <w:rPr>
                <w:sz w:val="18"/>
                <w:lang w:eastAsia="de-DE"/>
              </w:rPr>
            </w:pPr>
            <w:r>
              <w:rPr>
                <w:sz w:val="18"/>
                <w:lang w:eastAsia="de-DE"/>
              </w:rPr>
              <w:t>Review actions from the last meeting</w:t>
            </w:r>
          </w:p>
        </w:tc>
        <w:tc>
          <w:tcPr>
            <w:tcW w:w="3708" w:type="dxa"/>
            <w:shd w:val="clear" w:color="auto" w:fill="auto"/>
            <w:vAlign w:val="center"/>
          </w:tcPr>
          <w:p w14:paraId="63FC78CE" w14:textId="77777777" w:rsidR="00FF77E6" w:rsidRPr="002345DC" w:rsidRDefault="00517ACA" w:rsidP="00517ACA">
            <w:pPr>
              <w:pStyle w:val="BodyText"/>
              <w:jc w:val="left"/>
              <w:rPr>
                <w:sz w:val="18"/>
                <w:lang w:eastAsia="de-DE"/>
              </w:rPr>
            </w:pPr>
            <w:r>
              <w:rPr>
                <w:sz w:val="18"/>
                <w:lang w:eastAsia="de-DE"/>
              </w:rPr>
              <w:t>Break into drafting groups</w:t>
            </w:r>
          </w:p>
        </w:tc>
      </w:tr>
      <w:tr w:rsidR="00E11B8C" w14:paraId="1A10B93F" w14:textId="77777777" w:rsidTr="00517ACA">
        <w:trPr>
          <w:jc w:val="center"/>
        </w:trPr>
        <w:tc>
          <w:tcPr>
            <w:tcW w:w="1588" w:type="dxa"/>
            <w:tcBorders>
              <w:top w:val="single" w:sz="4" w:space="0" w:color="000000"/>
              <w:left w:val="single" w:sz="4" w:space="0" w:color="000000"/>
            </w:tcBorders>
            <w:shd w:val="clear" w:color="auto" w:fill="D9D9D9" w:themeFill="background1" w:themeFillShade="D9"/>
            <w:vAlign w:val="center"/>
          </w:tcPr>
          <w:p w14:paraId="67EB0ED5" w14:textId="77777777" w:rsidR="00E11B8C" w:rsidRPr="002345DC" w:rsidRDefault="00E11B8C" w:rsidP="00E11B8C">
            <w:pPr>
              <w:pStyle w:val="BodyText"/>
              <w:jc w:val="left"/>
              <w:rPr>
                <w:sz w:val="18"/>
                <w:lang w:eastAsia="de-DE"/>
              </w:rPr>
            </w:pPr>
            <w:r w:rsidRPr="002345DC">
              <w:rPr>
                <w:sz w:val="18"/>
                <w:lang w:eastAsia="de-DE"/>
              </w:rPr>
              <w:t>Wednesday</w:t>
            </w:r>
          </w:p>
        </w:tc>
        <w:tc>
          <w:tcPr>
            <w:tcW w:w="3685" w:type="dxa"/>
            <w:shd w:val="clear" w:color="auto" w:fill="auto"/>
            <w:vAlign w:val="center"/>
          </w:tcPr>
          <w:p w14:paraId="3FA4F4EB" w14:textId="77777777" w:rsidR="00FF77E6" w:rsidRDefault="00FF77E6" w:rsidP="00517ACA">
            <w:pPr>
              <w:pStyle w:val="BodyText"/>
              <w:jc w:val="left"/>
              <w:rPr>
                <w:sz w:val="18"/>
                <w:lang w:eastAsia="de-DE"/>
              </w:rPr>
            </w:pPr>
          </w:p>
          <w:p w14:paraId="3654B8A8" w14:textId="77777777" w:rsidR="005E1DE4" w:rsidRPr="002345DC" w:rsidRDefault="00517ACA" w:rsidP="00517ACA">
            <w:pPr>
              <w:pStyle w:val="BodyText"/>
              <w:jc w:val="left"/>
              <w:rPr>
                <w:sz w:val="18"/>
                <w:lang w:eastAsia="de-DE"/>
              </w:rPr>
            </w:pPr>
            <w:r>
              <w:rPr>
                <w:sz w:val="18"/>
                <w:lang w:eastAsia="de-DE"/>
              </w:rPr>
              <w:t>drafting groups</w:t>
            </w:r>
          </w:p>
        </w:tc>
        <w:tc>
          <w:tcPr>
            <w:tcW w:w="3708" w:type="dxa"/>
            <w:shd w:val="clear" w:color="auto" w:fill="auto"/>
            <w:vAlign w:val="center"/>
          </w:tcPr>
          <w:p w14:paraId="6B3CE456" w14:textId="77777777" w:rsidR="00FF77E6" w:rsidRPr="002345DC" w:rsidRDefault="00517ACA" w:rsidP="00517ACA">
            <w:pPr>
              <w:pStyle w:val="BodyText"/>
              <w:jc w:val="left"/>
              <w:rPr>
                <w:sz w:val="18"/>
                <w:lang w:eastAsia="de-DE"/>
              </w:rPr>
            </w:pPr>
            <w:r>
              <w:rPr>
                <w:sz w:val="18"/>
                <w:lang w:eastAsia="de-DE"/>
              </w:rPr>
              <w:t>drafting groups</w:t>
            </w:r>
          </w:p>
        </w:tc>
      </w:tr>
      <w:tr w:rsidR="00E11B8C" w14:paraId="37409EAB" w14:textId="77777777" w:rsidTr="00517ACA">
        <w:trPr>
          <w:jc w:val="center"/>
        </w:trPr>
        <w:tc>
          <w:tcPr>
            <w:tcW w:w="1588" w:type="dxa"/>
            <w:tcBorders>
              <w:top w:val="single" w:sz="4" w:space="0" w:color="000000"/>
              <w:left w:val="single" w:sz="4" w:space="0" w:color="000000"/>
            </w:tcBorders>
            <w:shd w:val="clear" w:color="auto" w:fill="D9D9D9" w:themeFill="background1" w:themeFillShade="D9"/>
            <w:vAlign w:val="center"/>
          </w:tcPr>
          <w:p w14:paraId="0E9F5F0F" w14:textId="77777777" w:rsidR="00E11B8C" w:rsidRPr="002345DC" w:rsidRDefault="00E11B8C" w:rsidP="00E11B8C">
            <w:pPr>
              <w:pStyle w:val="BodyText"/>
              <w:jc w:val="left"/>
              <w:rPr>
                <w:sz w:val="18"/>
                <w:lang w:eastAsia="de-DE"/>
              </w:rPr>
            </w:pPr>
            <w:r w:rsidRPr="002345DC">
              <w:rPr>
                <w:sz w:val="18"/>
                <w:lang w:eastAsia="de-DE"/>
              </w:rPr>
              <w:t>Thursday</w:t>
            </w:r>
          </w:p>
        </w:tc>
        <w:tc>
          <w:tcPr>
            <w:tcW w:w="3685" w:type="dxa"/>
            <w:shd w:val="clear" w:color="auto" w:fill="auto"/>
            <w:vAlign w:val="center"/>
          </w:tcPr>
          <w:p w14:paraId="130E8CA2" w14:textId="77777777" w:rsidR="00517ACA" w:rsidRDefault="00517ACA" w:rsidP="00517ACA">
            <w:pPr>
              <w:pStyle w:val="BodyText"/>
              <w:jc w:val="left"/>
              <w:rPr>
                <w:sz w:val="18"/>
                <w:lang w:eastAsia="de-DE"/>
              </w:rPr>
            </w:pPr>
            <w:r>
              <w:rPr>
                <w:sz w:val="18"/>
                <w:lang w:eastAsia="de-DE"/>
              </w:rPr>
              <w:t>Report from working groups</w:t>
            </w:r>
          </w:p>
          <w:p w14:paraId="3035CF96" w14:textId="77777777" w:rsidR="00533792" w:rsidRPr="002345DC" w:rsidRDefault="00533792" w:rsidP="00517ACA">
            <w:pPr>
              <w:pStyle w:val="BodyText"/>
              <w:jc w:val="left"/>
              <w:rPr>
                <w:sz w:val="18"/>
                <w:lang w:eastAsia="de-DE"/>
              </w:rPr>
            </w:pPr>
            <w:r>
              <w:rPr>
                <w:sz w:val="18"/>
                <w:lang w:eastAsia="de-DE"/>
              </w:rPr>
              <w:t>Draft meeting report</w:t>
            </w:r>
          </w:p>
        </w:tc>
        <w:tc>
          <w:tcPr>
            <w:tcW w:w="3708" w:type="dxa"/>
            <w:shd w:val="clear" w:color="auto" w:fill="auto"/>
            <w:vAlign w:val="center"/>
          </w:tcPr>
          <w:p w14:paraId="1B6971D4" w14:textId="77777777" w:rsidR="00E11B8C" w:rsidRPr="002345DC" w:rsidRDefault="008F5293" w:rsidP="00517ACA">
            <w:pPr>
              <w:pStyle w:val="BodyText"/>
              <w:jc w:val="left"/>
              <w:rPr>
                <w:sz w:val="18"/>
                <w:lang w:eastAsia="de-DE"/>
              </w:rPr>
            </w:pPr>
            <w:r>
              <w:rPr>
                <w:sz w:val="18"/>
                <w:lang w:eastAsia="de-DE"/>
              </w:rPr>
              <w:t>Open discussion period, information updates and any other ad-hoc actions.</w:t>
            </w:r>
          </w:p>
        </w:tc>
      </w:tr>
      <w:tr w:rsidR="00E11B8C" w14:paraId="2391A88D" w14:textId="77777777" w:rsidTr="00517ACA">
        <w:trPr>
          <w:jc w:val="center"/>
        </w:trPr>
        <w:tc>
          <w:tcPr>
            <w:tcW w:w="1588" w:type="dxa"/>
            <w:tcBorders>
              <w:top w:val="single" w:sz="4" w:space="0" w:color="000000"/>
              <w:left w:val="single" w:sz="4" w:space="0" w:color="000000"/>
            </w:tcBorders>
            <w:shd w:val="clear" w:color="auto" w:fill="D9D9D9" w:themeFill="background1" w:themeFillShade="D9"/>
            <w:vAlign w:val="center"/>
          </w:tcPr>
          <w:p w14:paraId="4513D8FE" w14:textId="77777777" w:rsidR="00E11B8C" w:rsidRPr="002345DC" w:rsidRDefault="00E11B8C" w:rsidP="00E11B8C">
            <w:pPr>
              <w:pStyle w:val="BodyText"/>
              <w:jc w:val="left"/>
              <w:rPr>
                <w:sz w:val="18"/>
                <w:lang w:eastAsia="de-DE"/>
              </w:rPr>
            </w:pPr>
            <w:r w:rsidRPr="002345DC">
              <w:rPr>
                <w:sz w:val="18"/>
                <w:lang w:eastAsia="de-DE"/>
              </w:rPr>
              <w:t>Friday</w:t>
            </w:r>
          </w:p>
        </w:tc>
        <w:tc>
          <w:tcPr>
            <w:tcW w:w="3685" w:type="dxa"/>
            <w:shd w:val="clear" w:color="auto" w:fill="auto"/>
            <w:vAlign w:val="center"/>
          </w:tcPr>
          <w:p w14:paraId="25785E11" w14:textId="77777777" w:rsidR="00E11B8C" w:rsidRPr="002345DC" w:rsidRDefault="00E11B8C" w:rsidP="00517ACA">
            <w:pPr>
              <w:pStyle w:val="BodyText"/>
              <w:jc w:val="left"/>
              <w:rPr>
                <w:sz w:val="18"/>
                <w:lang w:eastAsia="de-DE"/>
              </w:rPr>
            </w:pPr>
            <w:r w:rsidRPr="002345DC">
              <w:rPr>
                <w:sz w:val="18"/>
                <w:lang w:eastAsia="de-DE"/>
              </w:rPr>
              <w:t>Plenary</w:t>
            </w:r>
          </w:p>
        </w:tc>
        <w:tc>
          <w:tcPr>
            <w:tcW w:w="3708" w:type="dxa"/>
            <w:shd w:val="clear" w:color="auto" w:fill="D9D9D9" w:themeFill="background1" w:themeFillShade="D9"/>
            <w:vAlign w:val="center"/>
          </w:tcPr>
          <w:p w14:paraId="15BD8B32" w14:textId="77777777" w:rsidR="00E11B8C" w:rsidRPr="002345DC" w:rsidRDefault="00E11B8C" w:rsidP="00517ACA">
            <w:pPr>
              <w:pStyle w:val="BodyText"/>
              <w:jc w:val="left"/>
              <w:rPr>
                <w:sz w:val="18"/>
                <w:lang w:eastAsia="de-DE"/>
              </w:rPr>
            </w:pPr>
          </w:p>
        </w:tc>
      </w:tr>
    </w:tbl>
    <w:p w14:paraId="25FBE338" w14:textId="77777777" w:rsidR="00E11B8C" w:rsidRDefault="00E11B8C" w:rsidP="00E11B8C">
      <w:pPr>
        <w:pStyle w:val="BodyText"/>
        <w:rPr>
          <w:lang w:eastAsia="de-DE"/>
        </w:rPr>
      </w:pPr>
    </w:p>
    <w:p w14:paraId="4B48A573" w14:textId="77777777" w:rsidR="00E11B8C" w:rsidRDefault="00E11B8C" w:rsidP="00E11B8C">
      <w:pPr>
        <w:pStyle w:val="Heading1"/>
      </w:pPr>
      <w:r>
        <w:lastRenderedPageBreak/>
        <w:t>Action requested of the Committee</w:t>
      </w:r>
    </w:p>
    <w:p w14:paraId="3CFFF8E8" w14:textId="77777777" w:rsidR="00E11B8C" w:rsidRDefault="00E11B8C" w:rsidP="00E11B8C">
      <w:pPr>
        <w:pStyle w:val="BodyText"/>
      </w:pPr>
      <w:r>
        <w:t>The Committee is requested to:</w:t>
      </w:r>
    </w:p>
    <w:p w14:paraId="42FCA4BD" w14:textId="77777777" w:rsidR="00E11B8C" w:rsidRDefault="00E11B8C" w:rsidP="00E11B8C">
      <w:pPr>
        <w:pStyle w:val="List1"/>
        <w:numPr>
          <w:ilvl w:val="0"/>
          <w:numId w:val="46"/>
        </w:numPr>
      </w:pPr>
      <w:r>
        <w:t xml:space="preserve">Take note of the intended work of </w:t>
      </w:r>
      <w:r w:rsidR="00533792">
        <w:t>the WG</w:t>
      </w:r>
      <w:r w:rsidR="00BD1139">
        <w:t>, read submitted papers in advance</w:t>
      </w:r>
      <w:r>
        <w:t xml:space="preserve"> and plan their attendance accordingly.</w:t>
      </w:r>
    </w:p>
    <w:p w14:paraId="7148B2EF" w14:textId="77777777" w:rsidR="00E11B8C" w:rsidRDefault="00E11B8C" w:rsidP="00E11B8C">
      <w:pPr>
        <w:pStyle w:val="List1"/>
        <w:numPr>
          <w:ilvl w:val="0"/>
          <w:numId w:val="46"/>
        </w:numPr>
      </w:pPr>
      <w:r>
        <w:t>Please let the Chair/Vice Chair know of any other items they would like to discuss.</w:t>
      </w:r>
    </w:p>
    <w:sectPr w:rsidR="00E11B8C" w:rsidSect="0082480E">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46C2BF" w14:textId="77777777" w:rsidR="003D6A40" w:rsidRDefault="003D6A40" w:rsidP="00362CD9">
      <w:r>
        <w:separator/>
      </w:r>
    </w:p>
  </w:endnote>
  <w:endnote w:type="continuationSeparator" w:id="0">
    <w:p w14:paraId="4D68D848" w14:textId="77777777" w:rsidR="003D6A40" w:rsidRDefault="003D6A4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2A309" w14:textId="77777777" w:rsidR="00362CD9" w:rsidRDefault="00362CD9">
    <w:pPr>
      <w:pStyle w:val="Footer"/>
    </w:pPr>
    <w:r>
      <w:tab/>
    </w:r>
    <w:r>
      <w:fldChar w:fldCharType="begin"/>
    </w:r>
    <w:r>
      <w:instrText xml:space="preserve"> PAGE   \* MERGEFORMAT </w:instrText>
    </w:r>
    <w:r>
      <w:fldChar w:fldCharType="separate"/>
    </w:r>
    <w:r w:rsidR="007E28B4">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6150A" w14:textId="77777777" w:rsidR="003D6A40" w:rsidRDefault="003D6A40" w:rsidP="00362CD9">
      <w:r>
        <w:separator/>
      </w:r>
    </w:p>
  </w:footnote>
  <w:footnote w:type="continuationSeparator" w:id="0">
    <w:p w14:paraId="44114A57" w14:textId="77777777" w:rsidR="003D6A40" w:rsidRDefault="003D6A40" w:rsidP="00362CD9">
      <w:r>
        <w:continuationSeparator/>
      </w:r>
    </w:p>
  </w:footnote>
  <w:footnote w:id="1">
    <w:p w14:paraId="6F935F2D" w14:textId="77777777"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03B73F28" w14:textId="77777777"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0B9B7" w14:textId="77777777" w:rsidR="00FF3298" w:rsidRDefault="00FF3298">
    <w:pPr>
      <w:pStyle w:val="Header"/>
    </w:pPr>
    <w:r>
      <w:rPr>
        <w:noProof/>
      </w:rPr>
      <w:drawing>
        <wp:anchor distT="0" distB="0" distL="114300" distR="114300" simplePos="0" relativeHeight="251658240" behindDoc="0" locked="0" layoutInCell="1" allowOverlap="1" wp14:anchorId="00282E01" wp14:editId="20797BE9">
          <wp:simplePos x="0" y="0"/>
          <wp:positionH relativeFrom="column">
            <wp:posOffset>2461578</wp:posOffset>
          </wp:positionH>
          <wp:positionV relativeFrom="paragraph">
            <wp:posOffset>-445770</wp:posOffset>
          </wp:positionV>
          <wp:extent cx="938219" cy="91440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461DBD"/>
    <w:multiLevelType w:val="hybridMultilevel"/>
    <w:tmpl w:val="59D84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BA57BDD"/>
    <w:multiLevelType w:val="hybridMultilevel"/>
    <w:tmpl w:val="3D66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886066"/>
    <w:multiLevelType w:val="hybridMultilevel"/>
    <w:tmpl w:val="087022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10"/>
  </w:num>
  <w:num w:numId="4">
    <w:abstractNumId w:val="24"/>
  </w:num>
  <w:num w:numId="5">
    <w:abstractNumId w:val="18"/>
  </w:num>
  <w:num w:numId="6">
    <w:abstractNumId w:val="5"/>
  </w:num>
  <w:num w:numId="7">
    <w:abstractNumId w:val="26"/>
  </w:num>
  <w:num w:numId="8">
    <w:abstractNumId w:val="13"/>
  </w:num>
  <w:num w:numId="9">
    <w:abstractNumId w:val="11"/>
  </w:num>
  <w:num w:numId="10">
    <w:abstractNumId w:val="20"/>
  </w:num>
  <w:num w:numId="11">
    <w:abstractNumId w:val="19"/>
  </w:num>
  <w:num w:numId="12">
    <w:abstractNumId w:val="17"/>
  </w:num>
  <w:num w:numId="13">
    <w:abstractNumId w:val="25"/>
  </w:num>
  <w:num w:numId="14">
    <w:abstractNumId w:val="8"/>
  </w:num>
  <w:num w:numId="15">
    <w:abstractNumId w:val="27"/>
  </w:num>
  <w:num w:numId="16">
    <w:abstractNumId w:val="16"/>
  </w:num>
  <w:num w:numId="17">
    <w:abstractNumId w:val="9"/>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1"/>
  </w:num>
  <w:num w:numId="34">
    <w:abstractNumId w:val="21"/>
  </w:num>
  <w:num w:numId="35">
    <w:abstractNumId w:val="21"/>
  </w:num>
  <w:num w:numId="36">
    <w:abstractNumId w:val="14"/>
  </w:num>
  <w:num w:numId="37">
    <w:abstractNumId w:val="8"/>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4"/>
  </w:num>
  <w:num w:numId="46">
    <w:abstractNumId w:val="6"/>
  </w:num>
  <w:num w:numId="47">
    <w:abstractNumId w:val="7"/>
  </w:num>
  <w:num w:numId="48">
    <w:abstractNumId w:val="8"/>
  </w:num>
  <w:num w:numId="49">
    <w:abstractNumId w:val="8"/>
  </w:num>
  <w:num w:numId="50">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06A5"/>
    <w:rsid w:val="0000101E"/>
    <w:rsid w:val="00037DF4"/>
    <w:rsid w:val="0004700E"/>
    <w:rsid w:val="00070C13"/>
    <w:rsid w:val="00084F33"/>
    <w:rsid w:val="000A77A7"/>
    <w:rsid w:val="000B1707"/>
    <w:rsid w:val="000C1B3E"/>
    <w:rsid w:val="000E7E23"/>
    <w:rsid w:val="00177F4D"/>
    <w:rsid w:val="00180DDA"/>
    <w:rsid w:val="001B2A2D"/>
    <w:rsid w:val="001B5AE3"/>
    <w:rsid w:val="001B737D"/>
    <w:rsid w:val="001C44A3"/>
    <w:rsid w:val="001C696B"/>
    <w:rsid w:val="001E0E15"/>
    <w:rsid w:val="001E4289"/>
    <w:rsid w:val="001F528A"/>
    <w:rsid w:val="001F704E"/>
    <w:rsid w:val="002125B0"/>
    <w:rsid w:val="00243228"/>
    <w:rsid w:val="00251483"/>
    <w:rsid w:val="00255CAA"/>
    <w:rsid w:val="00264305"/>
    <w:rsid w:val="00281AFC"/>
    <w:rsid w:val="002A0346"/>
    <w:rsid w:val="002A4487"/>
    <w:rsid w:val="002B49E9"/>
    <w:rsid w:val="002C0859"/>
    <w:rsid w:val="002D3E8B"/>
    <w:rsid w:val="002D4575"/>
    <w:rsid w:val="002D5C0C"/>
    <w:rsid w:val="002E03D1"/>
    <w:rsid w:val="002E6B74"/>
    <w:rsid w:val="002E6FCA"/>
    <w:rsid w:val="00305159"/>
    <w:rsid w:val="00320ECF"/>
    <w:rsid w:val="00356CD0"/>
    <w:rsid w:val="00362CD9"/>
    <w:rsid w:val="00373FBD"/>
    <w:rsid w:val="00375D9D"/>
    <w:rsid w:val="003761CA"/>
    <w:rsid w:val="00380DAF"/>
    <w:rsid w:val="003A5F2E"/>
    <w:rsid w:val="003B28F5"/>
    <w:rsid w:val="003B7B7D"/>
    <w:rsid w:val="003C54CB"/>
    <w:rsid w:val="003C7A2A"/>
    <w:rsid w:val="003D2DC1"/>
    <w:rsid w:val="003D69D0"/>
    <w:rsid w:val="003D6A40"/>
    <w:rsid w:val="003F2918"/>
    <w:rsid w:val="003F430E"/>
    <w:rsid w:val="0041088C"/>
    <w:rsid w:val="00420A38"/>
    <w:rsid w:val="00431B19"/>
    <w:rsid w:val="004661AD"/>
    <w:rsid w:val="004760E3"/>
    <w:rsid w:val="00480C14"/>
    <w:rsid w:val="00490277"/>
    <w:rsid w:val="004C1A4A"/>
    <w:rsid w:val="004D1D85"/>
    <w:rsid w:val="004D3C3A"/>
    <w:rsid w:val="004E1CD1"/>
    <w:rsid w:val="005107EB"/>
    <w:rsid w:val="00517ACA"/>
    <w:rsid w:val="00521345"/>
    <w:rsid w:val="005234C3"/>
    <w:rsid w:val="00526DF0"/>
    <w:rsid w:val="00533792"/>
    <w:rsid w:val="00545077"/>
    <w:rsid w:val="00545CC4"/>
    <w:rsid w:val="00551FFF"/>
    <w:rsid w:val="005607A2"/>
    <w:rsid w:val="0057198B"/>
    <w:rsid w:val="005745A8"/>
    <w:rsid w:val="00584644"/>
    <w:rsid w:val="00597FAE"/>
    <w:rsid w:val="005B32A3"/>
    <w:rsid w:val="005C0D44"/>
    <w:rsid w:val="005C0F41"/>
    <w:rsid w:val="005C566C"/>
    <w:rsid w:val="005C7E69"/>
    <w:rsid w:val="005E1DE4"/>
    <w:rsid w:val="005E262D"/>
    <w:rsid w:val="005F23D3"/>
    <w:rsid w:val="005F7A87"/>
    <w:rsid w:val="005F7E20"/>
    <w:rsid w:val="006406AE"/>
    <w:rsid w:val="006652C3"/>
    <w:rsid w:val="00686210"/>
    <w:rsid w:val="00691FD0"/>
    <w:rsid w:val="00692148"/>
    <w:rsid w:val="006A588E"/>
    <w:rsid w:val="006C5948"/>
    <w:rsid w:val="006F1D5D"/>
    <w:rsid w:val="006F2A74"/>
    <w:rsid w:val="007118F5"/>
    <w:rsid w:val="00712AA4"/>
    <w:rsid w:val="00721AA1"/>
    <w:rsid w:val="00724B67"/>
    <w:rsid w:val="007330D1"/>
    <w:rsid w:val="007547F8"/>
    <w:rsid w:val="00765622"/>
    <w:rsid w:val="00770B6C"/>
    <w:rsid w:val="00780150"/>
    <w:rsid w:val="00783FEA"/>
    <w:rsid w:val="007E28B4"/>
    <w:rsid w:val="007F0A82"/>
    <w:rsid w:val="0080294B"/>
    <w:rsid w:val="0082480E"/>
    <w:rsid w:val="00850293"/>
    <w:rsid w:val="00851373"/>
    <w:rsid w:val="00851BA6"/>
    <w:rsid w:val="0085654D"/>
    <w:rsid w:val="00861160"/>
    <w:rsid w:val="0086654F"/>
    <w:rsid w:val="008A356F"/>
    <w:rsid w:val="008A4653"/>
    <w:rsid w:val="008A4717"/>
    <w:rsid w:val="008A50CC"/>
    <w:rsid w:val="008B4A15"/>
    <w:rsid w:val="008C0B3B"/>
    <w:rsid w:val="008D1694"/>
    <w:rsid w:val="008D79CB"/>
    <w:rsid w:val="008F07BC"/>
    <w:rsid w:val="008F5293"/>
    <w:rsid w:val="0092692B"/>
    <w:rsid w:val="00931246"/>
    <w:rsid w:val="00943E9C"/>
    <w:rsid w:val="0094737B"/>
    <w:rsid w:val="00953F4D"/>
    <w:rsid w:val="00960BB8"/>
    <w:rsid w:val="00964F5C"/>
    <w:rsid w:val="009831C0"/>
    <w:rsid w:val="009B2B67"/>
    <w:rsid w:val="00A0389B"/>
    <w:rsid w:val="00A1659C"/>
    <w:rsid w:val="00A32E0E"/>
    <w:rsid w:val="00A446C9"/>
    <w:rsid w:val="00A635D6"/>
    <w:rsid w:val="00A777BC"/>
    <w:rsid w:val="00A8553A"/>
    <w:rsid w:val="00A93AED"/>
    <w:rsid w:val="00AD0F23"/>
    <w:rsid w:val="00B226F2"/>
    <w:rsid w:val="00B274DF"/>
    <w:rsid w:val="00B56BDF"/>
    <w:rsid w:val="00B65812"/>
    <w:rsid w:val="00B83FE3"/>
    <w:rsid w:val="00B85CD6"/>
    <w:rsid w:val="00B90A27"/>
    <w:rsid w:val="00B9554D"/>
    <w:rsid w:val="00BB0855"/>
    <w:rsid w:val="00BB2B9F"/>
    <w:rsid w:val="00BB3928"/>
    <w:rsid w:val="00BB7D9E"/>
    <w:rsid w:val="00BD1139"/>
    <w:rsid w:val="00BD3CB8"/>
    <w:rsid w:val="00BD4E6F"/>
    <w:rsid w:val="00BE598B"/>
    <w:rsid w:val="00BF32F0"/>
    <w:rsid w:val="00BF4DCE"/>
    <w:rsid w:val="00C05418"/>
    <w:rsid w:val="00C05CE5"/>
    <w:rsid w:val="00C10C1C"/>
    <w:rsid w:val="00C44E99"/>
    <w:rsid w:val="00C6171E"/>
    <w:rsid w:val="00CA6F2C"/>
    <w:rsid w:val="00CC2D29"/>
    <w:rsid w:val="00CD1398"/>
    <w:rsid w:val="00CD6CFC"/>
    <w:rsid w:val="00CF1871"/>
    <w:rsid w:val="00D1133E"/>
    <w:rsid w:val="00D17A34"/>
    <w:rsid w:val="00D23FC7"/>
    <w:rsid w:val="00D26628"/>
    <w:rsid w:val="00D332B3"/>
    <w:rsid w:val="00D55207"/>
    <w:rsid w:val="00D563BC"/>
    <w:rsid w:val="00D82F73"/>
    <w:rsid w:val="00D92B45"/>
    <w:rsid w:val="00D95962"/>
    <w:rsid w:val="00DA7FAE"/>
    <w:rsid w:val="00DB01F7"/>
    <w:rsid w:val="00DC225E"/>
    <w:rsid w:val="00DC389B"/>
    <w:rsid w:val="00DE1491"/>
    <w:rsid w:val="00DE2FEE"/>
    <w:rsid w:val="00E00BE9"/>
    <w:rsid w:val="00E11B8C"/>
    <w:rsid w:val="00E22A11"/>
    <w:rsid w:val="00E2597E"/>
    <w:rsid w:val="00E31E5C"/>
    <w:rsid w:val="00E558C3"/>
    <w:rsid w:val="00E55927"/>
    <w:rsid w:val="00E912A6"/>
    <w:rsid w:val="00EA4844"/>
    <w:rsid w:val="00EA4D9C"/>
    <w:rsid w:val="00EA5A97"/>
    <w:rsid w:val="00EB75EE"/>
    <w:rsid w:val="00EE4C1D"/>
    <w:rsid w:val="00EF3685"/>
    <w:rsid w:val="00F159EB"/>
    <w:rsid w:val="00F25BF4"/>
    <w:rsid w:val="00F267DB"/>
    <w:rsid w:val="00F2796C"/>
    <w:rsid w:val="00F35CB6"/>
    <w:rsid w:val="00F40B22"/>
    <w:rsid w:val="00F46F6F"/>
    <w:rsid w:val="00F60608"/>
    <w:rsid w:val="00F62217"/>
    <w:rsid w:val="00F622FF"/>
    <w:rsid w:val="00FB17A9"/>
    <w:rsid w:val="00FB527C"/>
    <w:rsid w:val="00FB6F75"/>
    <w:rsid w:val="00FC0EB3"/>
    <w:rsid w:val="00FD675E"/>
    <w:rsid w:val="00FE16DB"/>
    <w:rsid w:val="00FE5674"/>
    <w:rsid w:val="00FF3298"/>
    <w:rsid w:val="00FF3412"/>
    <w:rsid w:val="00FF77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EB0EC2"/>
  <w15:docId w15:val="{5BA2BE95-E628-4810-B5BE-F0B94DC4B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7E23"/>
    <w:pPr>
      <w:keepNext/>
      <w:numPr>
        <w:numId w:val="14"/>
      </w:numPr>
      <w:spacing w:before="240" w:after="240"/>
      <w:outlineLvl w:val="0"/>
    </w:pPr>
    <w:rPr>
      <w:rFonts w:ascii="Calibri" w:hAnsi="Calibri"/>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7E23"/>
    <w:rPr>
      <w:rFonts w:cs="Calibri"/>
      <w:b/>
      <w:caps/>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0E7E23"/>
    <w:pPr>
      <w:spacing w:after="120"/>
      <w:jc w:val="both"/>
    </w:pPr>
    <w:rPr>
      <w:rFonts w:ascii="Calibri" w:hAnsi="Calibri"/>
    </w:rPr>
  </w:style>
  <w:style w:type="character" w:customStyle="1" w:styleId="BodyTextChar">
    <w:name w:val="Body Text Char"/>
    <w:link w:val="BodyText"/>
    <w:rsid w:val="000E7E23"/>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0E7E23"/>
    <w:pPr>
      <w:numPr>
        <w:numId w:val="22"/>
      </w:numPr>
      <w:spacing w:after="120"/>
      <w:jc w:val="both"/>
    </w:pPr>
    <w:rPr>
      <w:rFonts w:ascii="Calibri" w:eastAsia="MS Mincho" w:hAnsi="Calibr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0E7E23"/>
    <w:pPr>
      <w:spacing w:before="120" w:after="240"/>
      <w:jc w:val="center"/>
      <w:outlineLvl w:val="0"/>
    </w:pPr>
    <w:rPr>
      <w:rFonts w:ascii="Calibri" w:hAnsi="Calibri" w:cs="Arial"/>
      <w:b/>
      <w:bCs/>
      <w:kern w:val="28"/>
      <w:sz w:val="32"/>
      <w:szCs w:val="32"/>
    </w:rPr>
  </w:style>
  <w:style w:type="character" w:customStyle="1" w:styleId="TitleChar">
    <w:name w:val="Title Char"/>
    <w:link w:val="Title"/>
    <w:rsid w:val="000E7E23"/>
    <w:rPr>
      <w:rFonts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E11B8C"/>
    <w:pPr>
      <w:spacing w:after="200"/>
    </w:pPr>
    <w:rPr>
      <w:b/>
      <w:bCs/>
      <w:color w:val="4F81BD" w:themeColor="accent1"/>
      <w:sz w:val="18"/>
      <w:szCs w:val="18"/>
    </w:rPr>
  </w:style>
  <w:style w:type="paragraph" w:styleId="NormalWeb">
    <w:name w:val="Normal (Web)"/>
    <w:basedOn w:val="Normal"/>
    <w:uiPriority w:val="99"/>
    <w:unhideWhenUsed/>
    <w:rsid w:val="004760E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354348">
      <w:bodyDiv w:val="1"/>
      <w:marLeft w:val="0"/>
      <w:marRight w:val="0"/>
      <w:marTop w:val="0"/>
      <w:marBottom w:val="0"/>
      <w:divBdr>
        <w:top w:val="none" w:sz="0" w:space="0" w:color="auto"/>
        <w:left w:val="none" w:sz="0" w:space="0" w:color="auto"/>
        <w:bottom w:val="none" w:sz="0" w:space="0" w:color="auto"/>
        <w:right w:val="none" w:sz="0" w:space="0" w:color="auto"/>
      </w:divBdr>
      <w:divsChild>
        <w:div w:id="659193542">
          <w:marLeft w:val="0"/>
          <w:marRight w:val="0"/>
          <w:marTop w:val="0"/>
          <w:marBottom w:val="0"/>
          <w:divBdr>
            <w:top w:val="none" w:sz="0" w:space="0" w:color="auto"/>
            <w:left w:val="none" w:sz="0" w:space="0" w:color="auto"/>
            <w:bottom w:val="none" w:sz="0" w:space="0" w:color="auto"/>
            <w:right w:val="none" w:sz="0" w:space="0" w:color="auto"/>
          </w:divBdr>
          <w:divsChild>
            <w:div w:id="992753045">
              <w:marLeft w:val="0"/>
              <w:marRight w:val="0"/>
              <w:marTop w:val="0"/>
              <w:marBottom w:val="0"/>
              <w:divBdr>
                <w:top w:val="none" w:sz="0" w:space="0" w:color="auto"/>
                <w:left w:val="none" w:sz="0" w:space="0" w:color="auto"/>
                <w:bottom w:val="none" w:sz="0" w:space="0" w:color="auto"/>
                <w:right w:val="none" w:sz="0" w:space="0" w:color="auto"/>
              </w:divBdr>
              <w:divsChild>
                <w:div w:id="144599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B3930-92C7-4556-994D-69E0BBFE2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741</Words>
  <Characters>4224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8</cp:revision>
  <dcterms:created xsi:type="dcterms:W3CDTF">2019-02-15T10:33:00Z</dcterms:created>
  <dcterms:modified xsi:type="dcterms:W3CDTF">2019-02-21T04:56:00Z</dcterms:modified>
</cp:coreProperties>
</file>